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Colorless polyimides derived from adamantane-containing diamines - Polymer Chemistry (RSC Publishing)</w:t>
      </w:r>
      <w:br/>
      <w:hyperlink r:id="rId7" w:history="1">
        <w:r>
          <w:rPr>
            <w:color w:val="2980b9"/>
            <w:u w:val="single"/>
          </w:rPr>
          <w:t xml:space="preserve">https://pubs.rsc.org/en/content/articlelanding/2020/PY/D0PY01016B</w:t>
        </w:r>
      </w:hyperlink>
    </w:p>
    <w:p>
      <w:pPr>
        <w:pStyle w:val="Heading1"/>
      </w:pPr>
      <w:bookmarkStart w:id="2" w:name="_Toc2"/>
      <w:r>
        <w:t>Article summary:</w:t>
      </w:r>
      <w:bookmarkEnd w:id="2"/>
    </w:p>
    <w:p>
      <w:pPr>
        <w:jc w:val="both"/>
      </w:pPr>
      <w:r>
        <w:rPr/>
        <w:t xml:space="preserve">1. Three adamantane-containing diamines were synthesized by Friedel–Crafts alkylation reactions between 1-adamantanol and acetanilide or its analogues, followed by hydrolysis with aqueous NaOH solution.</w:t>
      </w:r>
    </w:p>
    <w:p>
      <w:pPr>
        <w:jc w:val="both"/>
      </w:pPr>
      <w:r>
        <w:rPr/>
        <w:t xml:space="preserve">2. Three series of semi-alicyclic polyimides were subsequently produced through a conventional one-step solution polycondensation between the as-developed diamines and commercial dianhydrides.</w:t>
      </w:r>
    </w:p>
    <w:p>
      <w:pPr>
        <w:jc w:val="both"/>
      </w:pPr>
      <w:r>
        <w:rPr/>
        <w:t xml:space="preserve">3. The adamantane-containing polyimides exhibited significantly high glass transition temperatures (Tg) in the range 285–440 °C, excellent optical transparency (&gt;80% transmittance at 400 nm) and optimal thermal and mechanical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synthesis of three adamantane-containing diamines, their subsequent conversion into three series of semi-alicyclic polyimides, and the characterization of these materials with respect to their thermal, mechanical and optical properties. The article also provides insights into how the substituents in the diamines impact the properties of the resulting polyimides.</w:t>
      </w:r>
    </w:p>
    <w:p>
      <w:pPr>
        <w:jc w:val="both"/>
      </w:pPr>
      <w:r>
        <w:rPr/>
        <w:t xml:space="preserve">However, there are some potential biases in the article that should be noted. For example, while it is mentioned that other fluorinated or alicyclic monomers have been used for the synthesis of CPIs, there is no discussion about how these materials compare to those derived from adamantane-containing diamines in terms of their properties. Additionally, while it is stated that CPIs can be achieved through structural manipulation such as introducing fluorinated segments or bulky substituents, there is no discussion about possible risks associated with these approaches or any potential drawbacks that may arise from them. Furthermore, while it is mentioned that CPIs can be used for a variety of optical and optoelectronic applications, there is no discussion about any potential limitations or challenges associated with using these materials for such applications.</w:t>
      </w:r>
    </w:p>
    <w:p>
      <w:pPr>
        <w:pStyle w:val="Heading1"/>
      </w:pPr>
      <w:bookmarkStart w:id="5" w:name="_Toc5"/>
      <w:r>
        <w:t>Topics for further research:</w:t>
      </w:r>
      <w:bookmarkEnd w:id="5"/>
    </w:p>
    <w:p>
      <w:pPr>
        <w:spacing w:after="0"/>
        <w:numPr>
          <w:ilvl w:val="0"/>
          <w:numId w:val="2"/>
        </w:numPr>
      </w:pPr>
      <w:r>
        <w:rPr/>
        <w:t xml:space="preserve">Fluorinated polyimides</w:t>
      </w:r>
    </w:p>
    <w:p>
      <w:pPr>
        <w:spacing w:after="0"/>
        <w:numPr>
          <w:ilvl w:val="0"/>
          <w:numId w:val="2"/>
        </w:numPr>
      </w:pPr>
      <w:r>
        <w:rPr/>
        <w:t xml:space="preserve">Alicyclic polyimides</w:t>
      </w:r>
    </w:p>
    <w:p>
      <w:pPr>
        <w:spacing w:after="0"/>
        <w:numPr>
          <w:ilvl w:val="0"/>
          <w:numId w:val="2"/>
        </w:numPr>
      </w:pPr>
      <w:r>
        <w:rPr/>
        <w:t xml:space="preserve">Optical and optoelectronic applications of polyimides</w:t>
      </w:r>
    </w:p>
    <w:p>
      <w:pPr>
        <w:spacing w:after="0"/>
        <w:numPr>
          <w:ilvl w:val="0"/>
          <w:numId w:val="2"/>
        </w:numPr>
      </w:pPr>
      <w:r>
        <w:rPr/>
        <w:t xml:space="preserve">Risks associated with structural manipulation of polyimides</w:t>
      </w:r>
    </w:p>
    <w:p>
      <w:pPr>
        <w:spacing w:after="0"/>
        <w:numPr>
          <w:ilvl w:val="0"/>
          <w:numId w:val="2"/>
        </w:numPr>
      </w:pPr>
      <w:r>
        <w:rPr/>
        <w:t xml:space="preserve">Drawbacks of using fluorinated or alicyclic monomers for polyimide synthesis</w:t>
      </w:r>
    </w:p>
    <w:p>
      <w:pPr>
        <w:numPr>
          <w:ilvl w:val="0"/>
          <w:numId w:val="2"/>
        </w:numPr>
      </w:pPr>
      <w:r>
        <w:rPr/>
        <w:t xml:space="preserve">Limitations of using polyimides for optical and optoelectronic applications</w:t>
      </w:r>
    </w:p>
    <w:p>
      <w:pPr>
        <w:pStyle w:val="Heading1"/>
      </w:pPr>
      <w:bookmarkStart w:id="6" w:name="_Toc6"/>
      <w:r>
        <w:t>Report location:</w:t>
      </w:r>
      <w:bookmarkEnd w:id="6"/>
    </w:p>
    <w:p>
      <w:hyperlink r:id="rId8" w:history="1">
        <w:r>
          <w:rPr>
            <w:color w:val="2980b9"/>
            <w:u w:val="single"/>
          </w:rPr>
          <w:t xml:space="preserve">https://www.fullpicture.app/item/581fa3ec7c8ab2613f21062d954ee934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187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0/PY/D0PY01016B" TargetMode="External"/><Relationship Id="rId8" Type="http://schemas.openxmlformats.org/officeDocument/2006/relationships/hyperlink" Target="https://www.fullpicture.app/item/581fa3ec7c8ab2613f21062d954ee9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2023-02-19T23:36:07+01:00</dcterms:created>
  <dcterms:modified xsi:type="dcterms:W3CDTF">2023-02-19T23:36:07+01:00</dcterms:modified>
</cp:coreProperties>
</file>

<file path=docProps/custom.xml><?xml version="1.0" encoding="utf-8"?>
<Properties xmlns="http://schemas.openxmlformats.org/officeDocument/2006/custom-properties" xmlns:vt="http://schemas.openxmlformats.org/officeDocument/2006/docPropsVTypes"/>
</file>