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 Russian Influence Group Infiltrated Cypriot Party Politics - OCCRP</w:t>
      </w:r>
      <w:br/>
      <w:hyperlink r:id="rId7" w:history="1">
        <w:r>
          <w:rPr>
            <w:color w:val="2980b9"/>
            <w:u w:val="single"/>
          </w:rPr>
          <w:t xml:space="preserve">https://www.occrp.org/en/investigations/how-a-russian-influence-group-infiltrated-cypriot-party-politics</w:t>
        </w:r>
      </w:hyperlink>
    </w:p>
    <w:p>
      <w:pPr>
        <w:pStyle w:val="Heading1"/>
      </w:pPr>
      <w:bookmarkStart w:id="2" w:name="_Toc2"/>
      <w:r>
        <w:t>Article summary:</w:t>
      </w:r>
      <w:bookmarkEnd w:id="2"/>
    </w:p>
    <w:p>
      <w:pPr>
        <w:jc w:val="both"/>
      </w:pPr>
      <w:r>
        <w:rPr/>
        <w:t xml:space="preserve">1. A secretive Moscow group cultivated ties with Cypriot politicians and successfully pushed through a motion in Cyprus’s parliament calling for an end to EU sanctions against Russia.</w:t>
      </w:r>
    </w:p>
    <w:p>
      <w:pPr>
        <w:jc w:val="both"/>
      </w:pPr>
      <w:r>
        <w:rPr/>
        <w:t xml:space="preserve">2. Dmitry Kozlov, a Russian businessman who obtained a Cypriot passport under a scheme later shut down for corruption, connected Russian propagandists with sympathetic Cypriot politicians to make the resolution happen.</w:t>
      </w:r>
    </w:p>
    <w:p>
      <w:pPr>
        <w:jc w:val="both"/>
      </w:pPr>
      <w:r>
        <w:rPr/>
        <w:t xml:space="preserve">3. The International Agency for Current Policy, run out of the Russian parliament, worked with friendly Cypriot politicians to draft and pass the resolution.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leaked emails that reveal how the International Agency for Current Policy, a lobbying group run out of the Russian parliament, worked with friendly Cypriot politicians to draft and pass a resolution to end sanctions on Russia. It also provides quotes from Dmitry Kozlov, a Russian businessman who obtained a Cypriot passport under a scheme later shut down for corruption, which adds credibility to the article's claims. </w:t>
      </w:r>
    </w:p>
    <w:p>
      <w:pPr>
        <w:jc w:val="both"/>
      </w:pPr>
      <w:r>
        <w:rPr/>
        <w:t xml:space="preserve">However, there are some potential biases in the article that should be noted. For example, it does not provide any counterarguments or explore any possible risks associated with ending EU sanctions against Russia. Additionally, it does not present both sides of the argument equally; instead it focuses mainly on how this resolution was beneficial for Russia and its interests in Cyprus. Furthermore, there is no mention of any other countries or organizations that may have been affected by this decision or what their opinion may have been on this matter. </w:t>
      </w:r>
    </w:p>
    <w:p>
      <w:pPr>
        <w:jc w:val="both"/>
      </w:pPr>
      <w:r>
        <w:rPr/>
        <w:t xml:space="preserve">In conclusion, while this article is generally reliable and trustworthy due to its use of evidence from leaked emails and quotes from Dmitry Kozlov, there are some potential biases that should be taken into consideration when reading it such as lack of counterarguments or exploration of risks associated with ending EU sanctions against Russia as well as lack of presenting both sides equally.</w:t>
      </w:r>
    </w:p>
    <w:p>
      <w:pPr>
        <w:pStyle w:val="Heading1"/>
      </w:pPr>
      <w:bookmarkStart w:id="5" w:name="_Toc5"/>
      <w:r>
        <w:t>Topics for further research:</w:t>
      </w:r>
      <w:bookmarkEnd w:id="5"/>
    </w:p>
    <w:p>
      <w:pPr>
        <w:spacing w:after="0"/>
        <w:numPr>
          <w:ilvl w:val="0"/>
          <w:numId w:val="2"/>
        </w:numPr>
      </w:pPr>
      <w:r>
        <w:rPr/>
        <w:t xml:space="preserve">EU sanctions against Russia</w:t>
      </w:r>
    </w:p>
    <w:p>
      <w:pPr>
        <w:spacing w:after="0"/>
        <w:numPr>
          <w:ilvl w:val="0"/>
          <w:numId w:val="2"/>
        </w:numPr>
      </w:pPr>
      <w:r>
        <w:rPr/>
        <w:t xml:space="preserve">Impact of ending EU sanctions on other countries</w:t>
      </w:r>
    </w:p>
    <w:p>
      <w:pPr>
        <w:spacing w:after="0"/>
        <w:numPr>
          <w:ilvl w:val="0"/>
          <w:numId w:val="2"/>
        </w:numPr>
      </w:pPr>
      <w:r>
        <w:rPr/>
        <w:t xml:space="preserve">Risks associated with ending EU sanctions</w:t>
      </w:r>
    </w:p>
    <w:p>
      <w:pPr>
        <w:spacing w:after="0"/>
        <w:numPr>
          <w:ilvl w:val="0"/>
          <w:numId w:val="2"/>
        </w:numPr>
      </w:pPr>
      <w:r>
        <w:rPr/>
        <w:t xml:space="preserve">Counterarguments to ending EU sanctions</w:t>
      </w:r>
    </w:p>
    <w:p>
      <w:pPr>
        <w:spacing w:after="0"/>
        <w:numPr>
          <w:ilvl w:val="0"/>
          <w:numId w:val="2"/>
        </w:numPr>
      </w:pPr>
      <w:r>
        <w:rPr/>
        <w:t xml:space="preserve">International Agency for Current Policy</w:t>
      </w:r>
    </w:p>
    <w:p>
      <w:pPr>
        <w:numPr>
          <w:ilvl w:val="0"/>
          <w:numId w:val="2"/>
        </w:numPr>
      </w:pPr>
      <w:r>
        <w:rPr/>
        <w:t xml:space="preserve">Cypriot politicians and Russia relations</w:t>
      </w:r>
    </w:p>
    <w:p>
      <w:pPr>
        <w:pStyle w:val="Heading1"/>
      </w:pPr>
      <w:bookmarkStart w:id="6" w:name="_Toc6"/>
      <w:r>
        <w:t>Report location:</w:t>
      </w:r>
      <w:bookmarkEnd w:id="6"/>
    </w:p>
    <w:p>
      <w:hyperlink r:id="rId8" w:history="1">
        <w:r>
          <w:rPr>
            <w:color w:val="2980b9"/>
            <w:u w:val="single"/>
          </w:rPr>
          <w:t xml:space="preserve">https://www.fullpicture.app/item/58450f8ac3fcbde484ac61a7cf3b1a9f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FF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ccrp.org/en/investigations/how-a-russian-influence-group-infiltrated-cypriot-party-politics" TargetMode="External"/><Relationship Id="rId8" Type="http://schemas.openxmlformats.org/officeDocument/2006/relationships/hyperlink" Target="https://www.fullpicture.app/item/58450f8ac3fcbde484ac61a7cf3b1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2023-02-28T01:10:06+01:00</dcterms:created>
  <dcterms:modified xsi:type="dcterms:W3CDTF">2023-02-28T01:10:06+01:00</dcterms:modified>
</cp:coreProperties>
</file>

<file path=docProps/custom.xml><?xml version="1.0" encoding="utf-8"?>
<Properties xmlns="http://schemas.openxmlformats.org/officeDocument/2006/custom-properties" xmlns:vt="http://schemas.openxmlformats.org/officeDocument/2006/docPropsVTypes"/>
</file>