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response to mechanical microenvironment cues via Rho signaling: From mechanobiology to mechanomedicine - ScienceDirect</w:t>
      </w:r>
      <w:br/>
      <w:hyperlink r:id="rId7" w:history="1">
        <w:r>
          <w:rPr>
            <w:color w:val="2980b9"/>
            <w:u w:val="single"/>
          </w:rPr>
          <w:t xml:space="preserve">https://www.sciencedirect.com/science/article/abs/pii/S1742706123000430</w:t>
        </w:r>
      </w:hyperlink>
    </w:p>
    <w:p>
      <w:pPr>
        <w:pStyle w:val="Heading1"/>
      </w:pPr>
      <w:bookmarkStart w:id="2" w:name="_Toc2"/>
      <w:r>
        <w:t>Article summary:</w:t>
      </w:r>
      <w:bookmarkEnd w:id="2"/>
    </w:p>
    <w:p>
      <w:pPr>
        <w:jc w:val="both"/>
      </w:pPr>
      <w:r>
        <w:rPr/>
        <w:t xml:space="preserve">1. Mechanical cues in the cell microenvironment, such as those from extracellular matrix properties, stretching, compression and shear stress, play a critical role in maintaining homeostasis.</w:t>
      </w:r>
    </w:p>
    <w:p>
      <w:pPr>
        <w:jc w:val="both"/>
      </w:pPr>
      <w:r>
        <w:rPr/>
        <w:t xml:space="preserve">2. Rho GTPases have been identified as key intracellular mechanotransduction mediators that can regulate multiple cell activities and biological processes.</w:t>
      </w:r>
    </w:p>
    <w:p>
      <w:pPr>
        <w:jc w:val="both"/>
      </w:pPr>
      <w:r>
        <w:rPr/>
        <w:t xml:space="preserve">3. This review provides an overview of the types of mechanical cues in the cell microenvironment and recent advances on the roles of Rho-based mechanotransduction in various cell activities, physiological processes and diseases.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“Cell response to mechanical microenvironment cues via Rho signaling: From mechanobiology to mechanomedicine” is a comprehensive review of the role of Rho GTPases as signal mediators for mechanotransduction in response to physical cues in the microenvironment. The article is well-written and provides a thorough overview of the topic with clear explanations and examples. The authors provide evidence for their claims by citing relevant studies throughout the article. </w:t>
      </w:r>
    </w:p>
    <w:p>
      <w:pPr>
        <w:jc w:val="both"/>
      </w:pPr>
      <w:r>
        <w:rPr/>
        <w:t xml:space="preserve">The article does not appear to be biased or one-sided; it presents both sides equally by providing an overview of both upstream mechanosensors for Rho proteins and downstream effectors that respond to Rho signal activation. It also acknowledges potential risks associated with this field of research, such as disturbances to mechanotransduction leading to various diseases. </w:t>
      </w:r>
    </w:p>
    <w:p>
      <w:pPr>
        <w:jc w:val="both"/>
      </w:pPr>
      <w:r>
        <w:rPr/>
        <w:t xml:space="preserve">The only potential issue with this article is that it does not explore any counterarguments or alternative theories regarding its main points; however, this is understandable given that it is a review article rather than an original research paper. Additionally, there are no promotional content or partiality present in this article; it simply provides an objective overview of the topic at hand without any bias towards any particular viewpoint or opinion. </w:t>
      </w:r>
    </w:p>
    <w:p>
      <w:pPr>
        <w:jc w:val="both"/>
      </w:pPr>
      <w:r>
        <w:rPr/>
        <w:t xml:space="preserve">In conclusion, this article appears to be trustworthy and reliable due to its comprehensive coverage of the topic at hand and lack of bias or promotional content.</w:t>
      </w:r>
    </w:p>
    <w:p>
      <w:pPr>
        <w:pStyle w:val="Heading1"/>
      </w:pPr>
      <w:bookmarkStart w:id="5" w:name="_Toc5"/>
      <w:r>
        <w:t>Topics for further research:</w:t>
      </w:r>
      <w:bookmarkEnd w:id="5"/>
    </w:p>
    <w:p>
      <w:pPr>
        <w:spacing w:after="0"/>
        <w:numPr>
          <w:ilvl w:val="0"/>
          <w:numId w:val="2"/>
        </w:numPr>
      </w:pPr>
      <w:r>
        <w:rPr/>
        <w:t xml:space="preserve">Mechanotransduction pathways</w:t>
      </w:r>
    </w:p>
    <w:p>
      <w:pPr>
        <w:spacing w:after="0"/>
        <w:numPr>
          <w:ilvl w:val="0"/>
          <w:numId w:val="2"/>
        </w:numPr>
      </w:pPr>
      <w:r>
        <w:rPr/>
        <w:t xml:space="preserve">Rho GTPase signaling</w:t>
      </w:r>
    </w:p>
    <w:p>
      <w:pPr>
        <w:spacing w:after="0"/>
        <w:numPr>
          <w:ilvl w:val="0"/>
          <w:numId w:val="2"/>
        </w:numPr>
      </w:pPr>
      <w:r>
        <w:rPr/>
        <w:t xml:space="preserve">Mechanosensors</w:t>
      </w:r>
    </w:p>
    <w:p>
      <w:pPr>
        <w:spacing w:after="0"/>
        <w:numPr>
          <w:ilvl w:val="0"/>
          <w:numId w:val="2"/>
        </w:numPr>
      </w:pPr>
      <w:r>
        <w:rPr/>
        <w:t xml:space="preserve">Mechanomedicine</w:t>
      </w:r>
    </w:p>
    <w:p>
      <w:pPr>
        <w:spacing w:after="0"/>
        <w:numPr>
          <w:ilvl w:val="0"/>
          <w:numId w:val="2"/>
        </w:numPr>
      </w:pPr>
      <w:r>
        <w:rPr/>
        <w:t xml:space="preserve">Cell response to mechanical cues</w:t>
      </w:r>
    </w:p>
    <w:p>
      <w:pPr>
        <w:numPr>
          <w:ilvl w:val="0"/>
          <w:numId w:val="2"/>
        </w:numPr>
      </w:pPr>
      <w:r>
        <w:rPr/>
        <w:t xml:space="preserve">Mechanobiology</w:t>
      </w:r>
    </w:p>
    <w:p>
      <w:pPr>
        <w:pStyle w:val="Heading1"/>
      </w:pPr>
      <w:bookmarkStart w:id="6" w:name="_Toc6"/>
      <w:r>
        <w:t>Report location:</w:t>
      </w:r>
      <w:bookmarkEnd w:id="6"/>
    </w:p>
    <w:p>
      <w:hyperlink r:id="rId8" w:history="1">
        <w:r>
          <w:rPr>
            <w:color w:val="2980b9"/>
            <w:u w:val="single"/>
          </w:rPr>
          <w:t xml:space="preserve">https://www.fullpicture.app/item/584d4451f5a860117e6f6ee03babb91f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D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742706123000430" TargetMode="External"/><Relationship Id="rId8" Type="http://schemas.openxmlformats.org/officeDocument/2006/relationships/hyperlink" Target="https://www.fullpicture.app/item/584d4451f5a860117e6f6ee03babb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2023-02-23T00:05:53+01:00</dcterms:created>
  <dcterms:modified xsi:type="dcterms:W3CDTF">2023-02-23T00:05:53+01:00</dcterms:modified>
</cp:coreProperties>
</file>

<file path=docProps/custom.xml><?xml version="1.0" encoding="utf-8"?>
<Properties xmlns="http://schemas.openxmlformats.org/officeDocument/2006/custom-properties" xmlns:vt="http://schemas.openxmlformats.org/officeDocument/2006/docPropsVTypes"/>
</file>