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I. Pitha - Targeted Microglial Attenuation through Dendrimer–Drug Conjugates Improves Glaucoma Neuroprotection</w:t></w:r><w:br/><w:hyperlink r:id="rId7" w:history="1"><w:r><w:rPr><w:color w:val="2980b9"/><w:u w:val="single"/></w:rPr><w:t xml:space="preserve">https://click.endnote.com/viewer?doi=10.1021/acs.biomac.2c01381&route=6</w:t></w:r></w:hyperlink></w:p><w:p><w:pPr><w:pStyle w:val="Heading1"/></w:pPr><w:bookmarkStart w:id="2" w:name="_Toc2"/><w:r><w:t>Article summary:</w:t></w:r><w:bookmarkEnd w:id="2"/></w:p><w:p><w:pPr><w:jc w:val="both"/></w:pPr><w:r><w:rPr/><w:t xml:space="preserve">1. Neuroinflammation is a potential target for glaucoma therapies, and dendrimers are an attractive therapeutic option due to their non-cytotoxic nature.</w:t></w:r></w:p><w:p><w:pPr><w:jc w:val="both"/></w:pPr><w:r><w:rPr/><w:t xml:space="preserve">2. Hydroxyl PAMAM dendrimers selectively target activated microglia in preclinical models of glaucoma, and covalently conjugated D-NAC reduced transcription of neuroinflammatory markers following laser treatment.</w:t></w:r></w:p><w:p><w:pPr><w:jc w:val="both"/></w:pPr><w:r><w:rPr/><w:t xml:space="preserve">3. Intravitreal injection of D-Cy5 was used to image retinal microglia/macrophages, and systemic administration of D-NAC prevented RGC death after a single rescue injection delivered one week following TLL.</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as it provides evidence from multiple studies that support its claims. The authors cite numerous sources to back up their assertions, including studies conducted in rodents, ocular hypertensive mice, glaucoma patients, and preclinical models of non-arteritic ischemic optic neuropathy (NAION), diabetic retinopathy, and age-related macular degeneration. Furthermore, the authors provide detailed descriptions of the experimental methods used in their study, such as intravitreal injection of D-Cy5 for imaging retinal microglia/macrophages and systemic administration of D-NAC for preventing RGC death after a single rescue injection delivered one week following TLL.</w:t></w:r></w:p><w:p><w:pPr><w:jc w:val="both"/></w:pPr><w:r><w:rPr/><w:t xml:space="preserve">The article does not appear to be biased or partial in any way; it presents both sides equally by providing evidence from multiple sources that support its claims. Additionally, the authors note possible risks associated with using dendrimers as a therapeutic option for glaucoma treatments. However, there are some missing points of consideration that could be explored further in future research; for example, the long-term effects of using dendrimers as a therapeutic option for glaucoma treatments have yet to be determined.</w:t></w:r></w:p><w:p><w:pPr><w:pStyle w:val="Heading1"/></w:pPr><w:bookmarkStart w:id="5" w:name="_Toc5"/><w:r><w:t>Topics for further research:</w:t></w:r><w:bookmarkEnd w:id="5"/></w:p><w:p><w:pPr><w:spacing w:after="0"/><w:numPr><w:ilvl w:val="0"/><w:numId w:val="2"/></w:numPr></w:pPr><w:r><w:rPr/><w:t xml:space="preserve">Long-term effects of dendrimers in glaucoma treatments</w:t></w:r></w:p><w:p><w:pPr><w:spacing w:after="0"/><w:numPr><w:ilvl w:val="0"/><w:numId w:val="2"/></w:numPr></w:pPr><w:r><w:rPr/><w:t xml:space="preserve">Intravitreal injection of D-Cy5</w:t></w:r></w:p><w:p><w:pPr><w:spacing w:after="0"/><w:numPr><w:ilvl w:val="0"/><w:numId w:val="2"/></w:numPr></w:pPr><w:r><w:rPr/><w:t xml:space="preserve">Systemic administration of D-NAC</w:t></w:r></w:p><w:p><w:pPr><w:spacing w:after="0"/><w:numPr><w:ilvl w:val="0"/><w:numId w:val="2"/></w:numPr></w:pPr><w:r><w:rPr/><w:t xml:space="preserve">Ocular hypertensive mice</w:t></w:r></w:p><w:p><w:pPr><w:spacing w:after="0"/><w:numPr><w:ilvl w:val="0"/><w:numId w:val="2"/></w:numPr></w:pPr><w:r><w:rPr/><w:t xml:space="preserve">Non-arteritic ischemic optic neuropathy</w:t></w:r></w:p><w:p><w:pPr><w:numPr><w:ilvl w:val="0"/><w:numId w:val="2"/></w:numPr></w:pPr><w:r><w:rPr/><w:t xml:space="preserve">Age-related macular degeneration</w:t></w:r></w:p><w:p><w:pPr><w:pStyle w:val="Heading1"/></w:pPr><w:bookmarkStart w:id="6" w:name="_Toc6"/><w:r><w:t>Report location:</w:t></w:r><w:bookmarkEnd w:id="6"/></w:p><w:p><w:hyperlink r:id="rId8" w:history="1"><w:r><w:rPr><w:color w:val="2980b9"/><w:u w:val="single"/></w:rPr><w:t xml:space="preserve">https://www.fullpicture.app/item/58629a626ae1a59416d359c231e70f5b</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FC5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ick.endnote.com/viewer?doi=10.1021/acs.biomac.2c01381&amp;route=6" TargetMode="External"/><Relationship Id="rId8" Type="http://schemas.openxmlformats.org/officeDocument/2006/relationships/hyperlink" Target="https://www.fullpicture.app/item/58629a626ae1a59416d359c231e70f5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2023-02-26T21:35:46+01:00</dcterms:created>
  <dcterms:modified xsi:type="dcterms:W3CDTF">2023-02-26T21:35:46+01:00</dcterms:modified>
</cp:coreProperties>
</file>

<file path=docProps/custom.xml><?xml version="1.0" encoding="utf-8"?>
<Properties xmlns="http://schemas.openxmlformats.org/officeDocument/2006/custom-properties" xmlns:vt="http://schemas.openxmlformats.org/officeDocument/2006/docPropsVTypes"/>
</file>