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Konzultant pro leadgen, e-commerce &amp; online marketing - Lukáš Pítra</w:t>
      </w:r>
      <w:br/>
      <w:hyperlink r:id="rId7" w:history="1">
        <w:r>
          <w:rPr>
            <w:color w:val="2980b9"/>
            <w:u w:val="single"/>
          </w:rPr>
          <w:t xml:space="preserve">https://www.lukaspitra.cz/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Lukáš Pítra je konzultant pro leadgen, e-commerce a online marketing s 15 lety zkušeností v oboru.</w:t>
      </w:r>
    </w:p>
    <w:p>
      <w:pPr>
        <w:jc w:val="both"/>
      </w:pPr>
      <w:r>
        <w:rPr/>
        <w:t xml:space="preserve">2. Pomáhá firmám růst, profesionalizovat marketing a získat kontrolu nad digitálním světem.</w:t>
      </w:r>
    </w:p>
    <w:p>
      <w:pPr>
        <w:jc w:val="both"/>
      </w:pPr>
      <w:r>
        <w:rPr/>
        <w:t xml:space="preserve">3. Má za sebou více než 180 úspěšných projektů a spolupracoval s řadou významných firem v ČR i zahraničí.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prezentuje Lukáše Pítru jako konzultanta pro leadgen, e-commerce a online marketing. Autor tvrdí, že má 15 let zkušeností v oblasti online marketingu a pomohl už více než 180 projektům k úspěchu. Dále popisuje, jak může pomoci firmám s optimalizací marketingových nákladů, zvyšováním ziskovosti, zlepšováním customer experience &amp; retence, konverzní optimalizací webů a datovým a marketingovým výzkumem.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Přestože autor tvrdí, že je schopen pomoci firmám růst a profesionalizovat svůj marketing, nenabízí žádné důkazy nebo přesvědčivé argumenty pro své tvrzení. Zdá se, že článek je spíše propagací služeb autora než objektivní analýzou jeho schopností.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také uvádí několik referencí od klientů, kteří byli s jeho prací spokojeni. Nicméně tyto reference jsou opět bez důkazů o skutečném úspěchu projektu a mohou být vnímány jako subjektivní názory klientů.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 potenciálním problémem tohoto článku je jednostrannost informací. Autor se zaměřuje pouze na své úspěchy a nediskutuje o možných rizicích nebo protiargumentech v oblasti online marketingu. To může vést k nedostatečnému porozumění tématu a neschopnosti klientů rozhodovat se na základě plného obrazu situace.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je spíše propagací služeb autora než objektivní analýzou jeho schopností. Chybí důkazy a přesvědčivé argumenty pro tvrzení autora a článek nenabízí plný obraz situace v oblasti online marketingu.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Rizika a výzvy v oblasti online marketingu
</w:t>
      </w:r>
    </w:p>
    <w:p>
      <w:pPr>
        <w:spacing w:after="0"/>
        <w:numPr>
          <w:ilvl w:val="0"/>
          <w:numId w:val="2"/>
        </w:numPr>
      </w:pPr>
      <w:r>
        <w:rPr/>
        <w:t xml:space="preserve">Konkurenční analýza a strategie pro úspěšný online marketing
</w:t>
      </w:r>
    </w:p>
    <w:p>
      <w:pPr>
        <w:spacing w:after="0"/>
        <w:numPr>
          <w:ilvl w:val="0"/>
          <w:numId w:val="2"/>
        </w:numPr>
      </w:pPr>
      <w:r>
        <w:rPr/>
        <w:t xml:space="preserve">Využití datového a marketingového výzkumu pro zlepšení online marketingu
</w:t>
      </w:r>
    </w:p>
    <w:p>
      <w:pPr>
        <w:spacing w:after="0"/>
        <w:numPr>
          <w:ilvl w:val="0"/>
          <w:numId w:val="2"/>
        </w:numPr>
      </w:pPr>
      <w:r>
        <w:rPr/>
        <w:t xml:space="preserve">Efektivní konverzní optimalizace webů a zvýšení konverzního poměru
</w:t>
      </w:r>
    </w:p>
    <w:p>
      <w:pPr>
        <w:spacing w:after="0"/>
        <w:numPr>
          <w:ilvl w:val="0"/>
          <w:numId w:val="2"/>
        </w:numPr>
      </w:pPr>
      <w:r>
        <w:rPr/>
        <w:t xml:space="preserve">Význam a využití sociálních médií v online marketingu
</w:t>
      </w:r>
    </w:p>
    <w:p>
      <w:pPr>
        <w:numPr>
          <w:ilvl w:val="0"/>
          <w:numId w:val="2"/>
        </w:numPr>
      </w:pPr>
      <w:r>
        <w:rPr/>
        <w:t xml:space="preserve">Zlepšování customer experience a retence v online marketingu.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https://www.fullpicture.app/item/5871f967045d2502a32b617cc18e3275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0257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aspitra.cz/" TargetMode="External"/><Relationship Id="rId8" Type="http://schemas.openxmlformats.org/officeDocument/2006/relationships/hyperlink" Target="https://www.fullpicture.app/item/5871f967045d2502a32b617cc18e327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2023-05-02T11:17:10+02:00</dcterms:created>
  <dcterms:modified xsi:type="dcterms:W3CDTF">2023-05-02T11:17:10+02:00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