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Diabetes causes marked inhibition of mitochondrial metabolism in pancreatic β-cells | Nature Communications</w:t>
      </w:r>
      <w:br/>
      <w:hyperlink r:id="rId7" w:history="1">
        <w:r>
          <w:rPr>
            <w:color w:val="2980b9"/>
            <w:u w:val="single"/>
          </w:rPr>
          <w:t xml:space="preserve">https://www.nature.com/articles/s41467-019-10189-x</w:t>
        </w:r>
      </w:hyperlink>
    </w:p>
    <w:p>
      <w:pPr>
        <w:pStyle w:val="Heading1"/>
      </w:pPr>
      <w:bookmarkStart w:id="2" w:name="_Toc2"/>
      <w:r>
        <w:t>Article summary:</w:t>
      </w:r>
      <w:bookmarkEnd w:id="2"/>
    </w:p>
    <w:p>
      <w:pPr>
        <w:jc w:val="both"/>
      </w:pPr>
      <w:r>
        <w:rPr/>
        <w:t xml:space="preserve">1. Type 2 diabetes (T2D) is a complex multifactorial disease that involves both genetic and lifestyle factors leading to a gradual deterioration in insulin secretion from pancreatic β-cells.</w:t>
      </w:r>
    </w:p>
    <w:p>
      <w:pPr>
        <w:jc w:val="both"/>
      </w:pPr>
      <w:r>
        <w:rPr/>
        <w:t xml:space="preserve">2. Evidence suggests that the primary cause of the insufficient insulin secretion in T2D is impaired metabolism–secretion coupling rather than β-cell loss.</w:t>
      </w:r>
    </w:p>
    <w:p>
      <w:pPr>
        <w:jc w:val="both"/>
      </w:pPr>
      <w:r>
        <w:rPr/>
        <w:t xml:space="preserve">3. This article explores how diabetes affects β-cell metabolism, finding that both diabetes and hyperglycaemia cause striking changes in metabolism in pancreatic β-cells, leading to a failure of glucose to elevate NADH or increase the rate of ATP synthesis.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“Diabetes causes marked inhibition of mitochondrial metabolism in pancreatic β-cells” published by Nature Communications provides an overview of how diabetes affects β-cell metabolism. The article is well written and provides evidence for its claims, such as citing studies on bariatric surgery, low calorie diets, neonatal diabetes patients with KATP channel mutations, and other research on glucose metabolism and insulin secretion. The authors also provide evidence from their own study using a comprehensive multi-omics approach coupled with functional analysis of mitochondrial metabolism. </w:t>
      </w:r>
    </w:p>
    <w:p>
      <w:pPr>
        <w:jc w:val="both"/>
      </w:pPr>
      <w:r>
        <w:rPr/>
        <w:t xml:space="preserve">The article does not appear to be biased or one sided, as it presents both sides of the argument fairly and objectively. It also does not appear to contain any promotional content or partiality towards any particular viewpoint or opinion. Furthermore, the article does not appear to be missing any points of consideration or evidence for its claims made; all claims are supported by relevant research studies and data from the authors’ own study. </w:t>
      </w:r>
    </w:p>
    <w:p>
      <w:pPr>
        <w:jc w:val="both"/>
      </w:pPr>
      <w:r>
        <w:rPr/>
        <w:t xml:space="preserve">The only potential issue with this article is that it does not explore any counterarguments or present any possible risks associated with its findings; however, this may be due to the fact that there are no known counterarguments or risks associated with this topic at this time. All in all,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Diabetes and mitochondrial metabolism</w:t>
      </w:r>
    </w:p>
    <w:p>
      <w:pPr>
        <w:spacing w:after="0"/>
        <w:numPr>
          <w:ilvl w:val="0"/>
          <w:numId w:val="2"/>
        </w:numPr>
      </w:pPr>
      <w:r>
        <w:rPr/>
        <w:t xml:space="preserve">Mitochondrial dysfunction in diabetes</w:t>
      </w:r>
    </w:p>
    <w:p>
      <w:pPr>
        <w:spacing w:after="0"/>
        <w:numPr>
          <w:ilvl w:val="0"/>
          <w:numId w:val="2"/>
        </w:numPr>
      </w:pPr>
      <w:r>
        <w:rPr/>
        <w:t xml:space="preserve">KATP channel mutations and diabetes</w:t>
      </w:r>
    </w:p>
    <w:p>
      <w:pPr>
        <w:spacing w:after="0"/>
        <w:numPr>
          <w:ilvl w:val="0"/>
          <w:numId w:val="2"/>
        </w:numPr>
      </w:pPr>
      <w:r>
        <w:rPr/>
        <w:t xml:space="preserve">Bariatric surgery and diabetes</w:t>
      </w:r>
    </w:p>
    <w:p>
      <w:pPr>
        <w:spacing w:after="0"/>
        <w:numPr>
          <w:ilvl w:val="0"/>
          <w:numId w:val="2"/>
        </w:numPr>
      </w:pPr>
      <w:r>
        <w:rPr/>
        <w:t xml:space="preserve">Low calorie diets and diabetes</w:t>
      </w:r>
    </w:p>
    <w:p>
      <w:pPr>
        <w:numPr>
          <w:ilvl w:val="0"/>
          <w:numId w:val="2"/>
        </w:numPr>
      </w:pPr>
      <w:r>
        <w:rPr/>
        <w:t xml:space="preserve">Glucose metabolism and insulin secretion</w:t>
      </w:r>
    </w:p>
    <w:p>
      <w:pPr>
        <w:pStyle w:val="Heading1"/>
      </w:pPr>
      <w:bookmarkStart w:id="6" w:name="_Toc6"/>
      <w:r>
        <w:t>Report location:</w:t>
      </w:r>
      <w:bookmarkEnd w:id="6"/>
    </w:p>
    <w:p>
      <w:hyperlink r:id="rId8" w:history="1">
        <w:r>
          <w:rPr>
            <w:color w:val="2980b9"/>
            <w:u w:val="single"/>
          </w:rPr>
          <w:t xml:space="preserve">https://www.fullpicture.app/item/5886708959cb0fb5515f33b129c02a77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6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0189-x" TargetMode="External"/><Relationship Id="rId8" Type="http://schemas.openxmlformats.org/officeDocument/2006/relationships/hyperlink" Target="https://www.fullpicture.app/item/5886708959cb0fb5515f33b129c02a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2023-02-27T13:16:09+01:00</dcterms:created>
  <dcterms:modified xsi:type="dcterms:W3CDTF">2023-02-27T13:16:09+01:00</dcterms:modified>
</cp:coreProperties>
</file>

<file path=docProps/custom.xml><?xml version="1.0" encoding="utf-8"?>
<Properties xmlns="http://schemas.openxmlformats.org/officeDocument/2006/custom-properties" xmlns:vt="http://schemas.openxmlformats.org/officeDocument/2006/docPropsVTypes"/>
</file>