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recovery network leads to the natural recolonization of an archipelago and a potential trailing edge refuge - Smith - 2021 - Ecological Applications - Wiley Online Library</w:t>
      </w:r>
      <w:br/>
      <w:hyperlink r:id="rId7" w:history="1">
        <w:r>
          <w:rPr>
            <w:color w:val="2980b9"/>
            <w:u w:val="single"/>
          </w:rPr>
          <w:t xml:space="preserve">https://esajournals.onlinelibrary.wiley.com/doi/10.1002/eap.2416</w:t>
        </w:r>
      </w:hyperlink>
    </w:p>
    <w:p>
      <w:pPr>
        <w:pStyle w:val="Heading1"/>
      </w:pPr>
      <w:bookmarkStart w:id="2" w:name="_Toc2"/>
      <w:r>
        <w:t>Article summary:</w:t>
      </w:r>
      <w:bookmarkEnd w:id="2"/>
    </w:p>
    <w:p>
      <w:pPr>
        <w:jc w:val="both"/>
      </w:pPr>
      <w:r>
        <w:rPr/>
        <w:t xml:space="preserve">1. American martens were extirpated from much of the Great Lakes region by the 1930s, but were rediscovered in 2014 on the Apostle Islands.</w:t>
      </w:r>
    </w:p>
    <w:p>
      <w:pPr>
        <w:jc w:val="both"/>
      </w:pPr>
      <w:r>
        <w:rPr/>
        <w:t xml:space="preserve">2. Genetic data was collected to identify the source of martens to the islands and understand connectivity of the reintroduction network.</w:t>
      </w:r>
    </w:p>
    <w:p>
      <w:pPr>
        <w:jc w:val="both"/>
      </w:pPr>
      <w:r>
        <w:rPr/>
        <w:t xml:space="preserve">3. The findings suggest that the Apostle Islands were naturally recolonized by progeny of translocated individuals and now act as a potential refuge for marten along their trailing range boundary and a central node for regional recovery.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evidence-based insights into how American martens have been able to recolonize an archipelago after being extirpated from much of the Great Lakes region by the 1930s. The authors provide detailed information on how they collected genetic data to identify the source of martens to the islands and understand connectivity of the reintroduction network, which supports their conclusions that these islands are acting as a potential refuge for marten along their trailing range boundary and a central node for regional recovery. </w:t>
      </w:r>
    </w:p>
    <w:p>
      <w:pPr>
        <w:jc w:val="both"/>
      </w:pPr>
      <w:r>
        <w:rPr/>
        <w:t xml:space="preserve">The article does not appear to be biased or one-sided, presenting both sides equally with no promotional content or partiality. It also does not appear to be missing any points of consideration or evidence for its claims, nor does it contain any unsupported claims or unexplored counterarguments. The article does note possible risks associated with translocations, such as failure due to novel ecosystems, which is important in order to ensure successful species recovery efforts in this region. </w:t>
      </w:r>
    </w:p>
    <w:p>
      <w:pPr>
        <w:jc w:val="both"/>
      </w:pPr>
      <w:r>
        <w:rPr/>
        <w:t xml:space="preserve">In conclusion, this article is reliable and trustworthy in its presentation of evidence-based insights into how American martens have been able to recolonize an archipelago after being extirpated from much of the Great Lakes region by the 1930s.</w:t>
      </w:r>
    </w:p>
    <w:p>
      <w:pPr>
        <w:pStyle w:val="Heading1"/>
      </w:pPr>
      <w:bookmarkStart w:id="5" w:name="_Toc5"/>
      <w:r>
        <w:t>Topics for further research:</w:t>
      </w:r>
      <w:bookmarkEnd w:id="5"/>
    </w:p>
    <w:p>
      <w:pPr>
        <w:spacing w:after="0"/>
        <w:numPr>
          <w:ilvl w:val="0"/>
          <w:numId w:val="2"/>
        </w:numPr>
      </w:pPr>
      <w:r>
        <w:rPr/>
        <w:t xml:space="preserve">American marten reintroduction success</w:t>
      </w:r>
    </w:p>
    <w:p>
      <w:pPr>
        <w:spacing w:after="0"/>
        <w:numPr>
          <w:ilvl w:val="0"/>
          <w:numId w:val="2"/>
        </w:numPr>
      </w:pPr>
      <w:r>
        <w:rPr/>
        <w:t xml:space="preserve">American marten translocation risks</w:t>
      </w:r>
    </w:p>
    <w:p>
      <w:pPr>
        <w:spacing w:after="0"/>
        <w:numPr>
          <w:ilvl w:val="0"/>
          <w:numId w:val="2"/>
        </w:numPr>
      </w:pPr>
      <w:r>
        <w:rPr/>
        <w:t xml:space="preserve">American marten genetic data</w:t>
      </w:r>
    </w:p>
    <w:p>
      <w:pPr>
        <w:spacing w:after="0"/>
        <w:numPr>
          <w:ilvl w:val="0"/>
          <w:numId w:val="2"/>
        </w:numPr>
      </w:pPr>
      <w:r>
        <w:rPr/>
        <w:t xml:space="preserve">American marten recovery efforts</w:t>
      </w:r>
    </w:p>
    <w:p>
      <w:pPr>
        <w:spacing w:after="0"/>
        <w:numPr>
          <w:ilvl w:val="0"/>
          <w:numId w:val="2"/>
        </w:numPr>
      </w:pPr>
      <w:r>
        <w:rPr/>
        <w:t xml:space="preserve">American marten range boundary</w:t>
      </w:r>
    </w:p>
    <w:p>
      <w:pPr>
        <w:numPr>
          <w:ilvl w:val="0"/>
          <w:numId w:val="2"/>
        </w:numPr>
      </w:pPr>
      <w:r>
        <w:rPr/>
        <w:t xml:space="preserve">American marten archipelago colonization</w:t>
      </w:r>
    </w:p>
    <w:p>
      <w:pPr>
        <w:pStyle w:val="Heading1"/>
      </w:pPr>
      <w:bookmarkStart w:id="6" w:name="_Toc6"/>
      <w:r>
        <w:t>Report location:</w:t>
      </w:r>
      <w:bookmarkEnd w:id="6"/>
    </w:p>
    <w:p>
      <w:hyperlink r:id="rId8" w:history="1">
        <w:r>
          <w:rPr>
            <w:color w:val="2980b9"/>
            <w:u w:val="single"/>
          </w:rPr>
          <w:t xml:space="preserve">https://www.fullpicture.app/item/589f9f502d529e450e1528783b23914f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5A6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ajournals.onlinelibrary.wiley.com/doi/10.1002/eap.2416" TargetMode="External"/><Relationship Id="rId8" Type="http://schemas.openxmlformats.org/officeDocument/2006/relationships/hyperlink" Target="https://www.fullpicture.app/item/589f9f502d529e450e1528783b2391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2023-02-20T18:24:25+01:00</dcterms:created>
  <dcterms:modified xsi:type="dcterms:W3CDTF">2023-02-20T18:24:25+01:00</dcterms:modified>
</cp:coreProperties>
</file>

<file path=docProps/custom.xml><?xml version="1.0" encoding="utf-8"?>
<Properties xmlns="http://schemas.openxmlformats.org/officeDocument/2006/custom-properties" xmlns:vt="http://schemas.openxmlformats.org/officeDocument/2006/docPropsVTypes"/>
</file>