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连续静脉-静脉血液透析滤过对预防剂量依诺肝素给药疗效的影响：一项前瞻性观察性研究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https://pubmed.ncbi.nlm.nih.gov/37631081/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本研究旨在确定接受连续静脉-静脉血液透析滤过（CVVHDF）治疗的患者是否达到预防剂量依诺肝素的抗Xa因子活性。</w:t>
      </w:r>
    </w:p>
    <w:p>
      <w:pPr>
        <w:jc w:val="both"/>
      </w:pPr>
      <w:r>
        <w:rPr/>
        <w:t xml:space="preserve">2. 通过观察性试验比较了接受CVVHDF治疗和未接受CVVHDF治疗的两组患者，发现在给予依诺肝素后3小时和6小时，抗Xa因子活性显著增加，但两组患者在预防范围内具有抗Xa因子活性的数量无显著差异。</w:t>
      </w:r>
    </w:p>
    <w:p>
      <w:pPr>
        <w:jc w:val="both"/>
      </w:pPr>
      <w:r>
        <w:rPr/>
        <w:t xml:space="preserve">3. 结果表明CVVHDF对依诺肝素的预防作用仅有轻微影响，因此对于需要CVVHDF治疗的患者，似乎没有必要增加依诺肝素的剂量。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这篇文章是一项前瞻性观察性研究，旨在探讨连续静脉-静脉血液透析滤过（CVVHDF）对预防剂量依诺肝素给药疗效的影响。然而，文章存在一些潜在的偏见和问题。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首先，这是一项观察性研究，没有进行随机分组或对照组设计。因此，可能存在其他未考虑到的因素干扰了结果的解释。例如，两组患者可能有不同的基线特征或并发症，这可能会影响到结果。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其次，在样本选择方面存在问题。只有40名患者参与了该研究，并且分为CVVHDF组和对照组各20人。样本量较小，可能导致统计学上的不足以支持结论的可靠性。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结果解释方面也存在问题。作者声称CVVHDF对依诺肝素预防作用仅有轻微影响，但并未提供充分的证据来支持这一结论。文章中没有详细描述抗Xa因子活性测量方法、数据分析方法以及如何确定预防范围内具有抗Xa因子活性的患者数量。因此，读者无法判断这些结果的可靠性和临床意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此外，文章没有探讨可能的风险和副作用。依诺肝素是一种抗凝血药物，使用不当可能导致出血等严重并发症。然而，在这篇文章中，并未提及对患者进行监测以评估安全性和副作用的措施。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最后，文章没有平等地呈现双方观点。它只关注了CVVHDF对依诺肝素预防作用的影响，而未考虑其他可能的治疗选择或替代方案。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综上所述，这篇文章存在一些潜在偏见和问题，包括样本选择、结果解释、缺乏证据支持以及未考虑其他治疗选择等。读者应该谨慎对待该研究的结论，并进一步寻找更多相关证据来支持决策制定。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随机分组或对照组设计
</w:t>
      </w:r>
    </w:p>
    <w:p>
      <w:pPr>
        <w:spacing w:after="0"/>
        <w:numPr>
          <w:ilvl w:val="0"/>
          <w:numId w:val="2"/>
        </w:numPr>
      </w:pPr>
      <w:r>
        <w:rPr/>
        <w:t xml:space="preserve">样本量较小
</w:t>
      </w:r>
    </w:p>
    <w:p>
      <w:pPr>
        <w:spacing w:after="0"/>
        <w:numPr>
          <w:ilvl w:val="0"/>
          <w:numId w:val="2"/>
        </w:numPr>
      </w:pPr>
      <w:r>
        <w:rPr/>
        <w:t xml:space="preserve">抗Xa因子活性测量方法和数据分析方法
</w:t>
      </w:r>
    </w:p>
    <w:p>
      <w:pPr>
        <w:spacing w:after="0"/>
        <w:numPr>
          <w:ilvl w:val="0"/>
          <w:numId w:val="2"/>
        </w:numPr>
      </w:pPr>
      <w:r>
        <w:rPr/>
        <w:t xml:space="preserve">安全性和副作用的监测措施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其他可能的治疗选择或替代方案
</w:t>
      </w:r>
    </w:p>
    <w:p>
      <w:pPr>
        <w:numPr>
          <w:ilvl w:val="0"/>
          <w:numId w:val="2"/>
        </w:numPr>
      </w:pPr>
      <w:r>
        <w:rPr/>
        <w:t xml:space="preserve">寻找更多相关证据来支持决策制定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https://www.fullpicture.app/item/58a55c48d8b9152ca6fade94df9f8a40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E0D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631081/" TargetMode="External"/><Relationship Id="rId8" Type="http://schemas.openxmlformats.org/officeDocument/2006/relationships/hyperlink" Target="https://www.fullpicture.app/item/58a55c48d8b9152ca6fade94df9f8a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2024-04-20T01:15:49+02:00</dcterms:created>
  <dcterms:modified xsi:type="dcterms:W3CDTF">2024-04-20T01:15:49+02:00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