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Уровень воды в Каховском водохранилище ежедневно снижается на 2 см | Новости</w:t>
      </w:r>
      <w:br/>
      <w:hyperlink r:id="rId7" w:history="1">
        <w:r>
          <w:rPr>
            <w:color w:val="2980b9"/>
            <w:u w:val="single"/>
          </w:rPr>
          <w:t xml:space="preserve">https://www.061.ua/ru/news/3545764/uroven-vody-v-kahovskom-vodohranilise-ezednevno-snizaetsa-na-2-sm</w:t>
        </w:r>
      </w:hyperlink>
    </w:p>
    <w:p>
      <w:pPr>
        <w:pStyle w:val="Heading1"/>
      </w:pPr>
      <w:bookmarkStart w:id="2" w:name="_Toc2"/>
      <w:r>
        <w:t>Article summary:</w:t>
      </w:r>
      <w:bookmarkEnd w:id="2"/>
    </w:p>
    <w:p>
      <w:pPr>
        <w:jc w:val="both"/>
      </w:pPr>
      <w:r>
        <w:rPr/>
        <w:t xml:space="preserve">1. The water level in the Kakhovka reservoir is decreasing by an average of 2 cm per day, leading to massive fish deaths.</w:t>
      </w:r>
    </w:p>
    <w:p>
      <w:pPr>
        <w:jc w:val="both"/>
      </w:pPr>
      <w:r>
        <w:rPr/>
        <w:t xml:space="preserve">2. The decrease in the water level is due to occupiers opening the stop valves of the Kakhovskaya hydroelectric power station and Ukraine not having control over it.</w:t>
      </w:r>
    </w:p>
    <w:p>
      <w:pPr>
        <w:jc w:val="both"/>
      </w:pPr>
      <w:r>
        <w:rPr/>
        <w:t xml:space="preserve">3. Local governments must create commissions to identify dumps of dead fish and eliminate them, as well as work out an algorithm for eliminating the consequences of suffocation from and further breeding and settling new fish in reservoirs.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the situation at hand, including facts such as the average rate of decrease in water levels, estimated losses to the fish industry, and measures that local governments must take to address this issue. However, there are some potential biases present in the article which could affect its trustworthiness. For example, there is a lack of exploration into counterarguments or alternative solutions which could be used to address this issue. Additionally, there is a lack of evidence provided for some of the claims made in the article, such as the estimated losses to the fish industry. Furthermore, there is a lack of discussion regarding possible risks associated with this situation which could affect its trustworthiness. Finally, while both sides are mentioned (Ukraine and occupiers), they are not presented equally; instead, more emphasis is placed on Ukraine's role in addressing this issue than on that of occupiers'.</w:t>
      </w:r>
    </w:p>
    <w:p>
      <w:pPr>
        <w:pStyle w:val="Heading1"/>
      </w:pPr>
      <w:bookmarkStart w:id="5" w:name="_Toc5"/>
      <w:r>
        <w:t>Topics for further research:</w:t>
      </w:r>
      <w:bookmarkEnd w:id="5"/>
    </w:p>
    <w:p>
      <w:pPr>
        <w:spacing w:after="0"/>
        <w:numPr>
          <w:ilvl w:val="0"/>
          <w:numId w:val="2"/>
        </w:numPr>
      </w:pPr>
      <w:r>
        <w:rPr/>
        <w:t xml:space="preserve">Alternative solutions to water level decrease</w:t>
      </w:r>
    </w:p>
    <w:p>
      <w:pPr>
        <w:spacing w:after="0"/>
        <w:numPr>
          <w:ilvl w:val="0"/>
          <w:numId w:val="2"/>
        </w:numPr>
      </w:pPr>
      <w:r>
        <w:rPr/>
        <w:t xml:space="preserve">Risks associated with water level decrease</w:t>
      </w:r>
    </w:p>
    <w:p>
      <w:pPr>
        <w:spacing w:after="0"/>
        <w:numPr>
          <w:ilvl w:val="0"/>
          <w:numId w:val="2"/>
        </w:numPr>
      </w:pPr>
      <w:r>
        <w:rPr/>
        <w:t xml:space="preserve">Impact of water level decrease on fish industry</w:t>
      </w:r>
    </w:p>
    <w:p>
      <w:pPr>
        <w:spacing w:after="0"/>
        <w:numPr>
          <w:ilvl w:val="0"/>
          <w:numId w:val="2"/>
        </w:numPr>
      </w:pPr>
      <w:r>
        <w:rPr/>
        <w:t xml:space="preserve">Role of occupiers in addressing water level decrease</w:t>
      </w:r>
    </w:p>
    <w:p>
      <w:pPr>
        <w:spacing w:after="0"/>
        <w:numPr>
          <w:ilvl w:val="0"/>
          <w:numId w:val="2"/>
        </w:numPr>
      </w:pPr>
      <w:r>
        <w:rPr/>
        <w:t xml:space="preserve">Evidence for estimated losses to fish industry</w:t>
      </w:r>
    </w:p>
    <w:p>
      <w:pPr>
        <w:numPr>
          <w:ilvl w:val="0"/>
          <w:numId w:val="2"/>
        </w:numPr>
      </w:pPr>
      <w:r>
        <w:rPr/>
        <w:t xml:space="preserve">International cooperation to address water level decrease</w:t>
      </w:r>
    </w:p>
    <w:p>
      <w:pPr>
        <w:pStyle w:val="Heading1"/>
      </w:pPr>
      <w:bookmarkStart w:id="6" w:name="_Toc6"/>
      <w:r>
        <w:t>Report location:</w:t>
      </w:r>
      <w:bookmarkEnd w:id="6"/>
    </w:p>
    <w:p>
      <w:hyperlink r:id="rId8" w:history="1">
        <w:r>
          <w:rPr>
            <w:color w:val="2980b9"/>
            <w:u w:val="single"/>
          </w:rPr>
          <w:t xml:space="preserve">https://www.fullpicture.app/item/58acd32ff885f635b1d5cad424bcb371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F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061.ua/ru/news/3545764/uroven-vody-v-kahovskom-vodohranilise-ezednevno-snizaetsa-na-2-sm" TargetMode="External"/><Relationship Id="rId8" Type="http://schemas.openxmlformats.org/officeDocument/2006/relationships/hyperlink" Target="https://www.fullpicture.app/item/58acd32ff885f635b1d5cad424bcb3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2023-02-26T04:33:10+01:00</dcterms:created>
  <dcterms:modified xsi:type="dcterms:W3CDTF">2023-02-26T04:33:10+01:00</dcterms:modified>
</cp:coreProperties>
</file>

<file path=docProps/custom.xml><?xml version="1.0" encoding="utf-8"?>
<Properties xmlns="http://schemas.openxmlformats.org/officeDocument/2006/custom-properties" xmlns:vt="http://schemas.openxmlformats.org/officeDocument/2006/docPropsVTypes"/>
</file>