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The magical number seven, plus or minus two: some limits on our capacity for processing information. | 10.1037/h0043158</w:t>
      </w:r>
      <w:br/>
      <w:hyperlink r:id="rId7" w:history="1">
        <w:r>
          <w:rPr>
            <w:color w:val="2980b9"/>
            <w:u w:val="single"/>
          </w:rPr>
          <w:t xml:space="preserve">https://sci-hub.ee/https:/doi.org/10.1037/h0043158</w:t>
        </w:r>
      </w:hyperlink>
    </w:p>
    <w:p>
      <w:pPr>
        <w:pStyle w:val="Heading1"/>
      </w:pPr>
      <w:bookmarkStart w:id="2" w:name="_Toc2"/>
      <w:r>
        <w:t>Article summary:</w:t>
      </w:r>
      <w:bookmarkEnd w:id="2"/>
    </w:p>
    <w:p>
      <w:pPr>
        <w:jc w:val="both"/>
      </w:pPr>
      <w:r>
        <w:rPr/>
        <w:t xml:space="preserve">1. George A. Miller's 1956 paper, "The Magical Number Seven, Plus or Minus Two: Some Limits on Capacity for Processing Information," discusses the limits of human capacity for processing information.</w:t>
      </w:r>
    </w:p>
    <w:p>
      <w:pPr>
        <w:jc w:val="both"/>
      </w:pPr>
      <w:r>
        <w:rPr/>
        <w:t xml:space="preserve">2. The paper explains that humans can only process a limited amount of information at once and suggests that this limit is around seven items plus or minus two.</w:t>
      </w:r>
    </w:p>
    <w:p>
      <w:pPr>
        <w:jc w:val="both"/>
      </w:pPr>
      <w:r>
        <w:rPr/>
        <w:t xml:space="preserve">3. Sci-Hub is a project to make knowledge free and provides access to the paper through Google Scholar and other 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reliable in terms of its content, as it accurately summarizes George A. Miller's 1956 paper, "The Magical Number Seven, Plus or Minus Two: Some Limits on Capacity for Processing Information." The article does not appear to be biased in any way, as it presents both sides of the argument equally and does not make any unsupported claims or omit any points of consideration. Furthermore, the article does not contain any promotional content or partiality towards either side of the argument.</w:t>
      </w:r>
    </w:p>
    <w:p>
      <w:pPr>
        <w:jc w:val="both"/>
      </w:pPr>
      <w:r>
        <w:rPr/>
        <w:t xml:space="preserve">However, there are some potential risks associated with using Sci-Hub as a source for accessing the paper that should be noted. For example, Sci-Hub may not always provide access to legitimate versions of papers due to copyright issues, which could lead to inaccurate information being presented in the article. Additionally, while Sci-Hub provides access to papers from various sources such as Google Scholar, these sources may not always be reliable or up-to-date with current research findings. Therefore, it is important to consider these potential risks when using Sci-Hub as a source for accessing papers.</w:t>
      </w:r>
    </w:p>
    <w:p>
      <w:pPr>
        <w:pStyle w:val="Heading1"/>
      </w:pPr>
      <w:bookmarkStart w:id="5" w:name="_Toc5"/>
      <w:r>
        <w:t>Topics for further research:</w:t>
      </w:r>
      <w:bookmarkEnd w:id="5"/>
    </w:p>
    <w:p>
      <w:pPr>
        <w:spacing w:after="0"/>
        <w:numPr>
          <w:ilvl w:val="0"/>
          <w:numId w:val="2"/>
        </w:numPr>
      </w:pPr>
      <w:r>
        <w:rPr/>
        <w:t xml:space="preserve">George A. Miller 1956 paper</w:t>
      </w:r>
    </w:p>
    <w:p>
      <w:pPr>
        <w:spacing w:after="0"/>
        <w:numPr>
          <w:ilvl w:val="0"/>
          <w:numId w:val="2"/>
        </w:numPr>
      </w:pPr>
      <w:r>
        <w:rPr/>
        <w:t xml:space="preserve">Capacity for Processing Information</w:t>
      </w:r>
    </w:p>
    <w:p>
      <w:pPr>
        <w:spacing w:after="0"/>
        <w:numPr>
          <w:ilvl w:val="0"/>
          <w:numId w:val="2"/>
        </w:numPr>
      </w:pPr>
      <w:r>
        <w:rPr/>
        <w:t xml:space="preserve">Copyright issues with Sci-Hub</w:t>
      </w:r>
    </w:p>
    <w:p>
      <w:pPr>
        <w:spacing w:after="0"/>
        <w:numPr>
          <w:ilvl w:val="0"/>
          <w:numId w:val="2"/>
        </w:numPr>
      </w:pPr>
      <w:r>
        <w:rPr/>
        <w:t xml:space="preserve">Reliability of Google Scholar</w:t>
      </w:r>
    </w:p>
    <w:p>
      <w:pPr>
        <w:spacing w:after="0"/>
        <w:numPr>
          <w:ilvl w:val="0"/>
          <w:numId w:val="2"/>
        </w:numPr>
      </w:pPr>
      <w:r>
        <w:rPr/>
        <w:t xml:space="preserve">Up-to-date research findings</w:t>
      </w:r>
    </w:p>
    <w:p>
      <w:pPr>
        <w:numPr>
          <w:ilvl w:val="0"/>
          <w:numId w:val="2"/>
        </w:numPr>
      </w:pPr>
      <w:r>
        <w:rPr/>
        <w:t xml:space="preserve">Potential risks of using Sci-Hub</w:t>
      </w:r>
    </w:p>
    <w:p>
      <w:pPr>
        <w:pStyle w:val="Heading1"/>
      </w:pPr>
      <w:bookmarkStart w:id="6" w:name="_Toc6"/>
      <w:r>
        <w:t>Report location:</w:t>
      </w:r>
      <w:bookmarkEnd w:id="6"/>
    </w:p>
    <w:p>
      <w:hyperlink r:id="rId8" w:history="1">
        <w:r>
          <w:rPr>
            <w:color w:val="2980b9"/>
            <w:u w:val="single"/>
          </w:rPr>
          <w:t xml:space="preserve">https://www.fullpicture.app/item/58bd6cec4b2acf68670c422cfa9550bb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3A6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e/https:/doi.org/10.1037/h0043158" TargetMode="External"/><Relationship Id="rId8" Type="http://schemas.openxmlformats.org/officeDocument/2006/relationships/hyperlink" Target="https://www.fullpicture.app/item/58bd6cec4b2acf68670c422cfa9550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2023-02-20T18:24:27+01:00</dcterms:created>
  <dcterms:modified xsi:type="dcterms:W3CDTF">2023-02-20T18:24:27+01:00</dcterms:modified>
</cp:coreProperties>
</file>

<file path=docProps/custom.xml><?xml version="1.0" encoding="utf-8"?>
<Properties xmlns="http://schemas.openxmlformats.org/officeDocument/2006/custom-properties" xmlns:vt="http://schemas.openxmlformats.org/officeDocument/2006/docPropsVTypes"/>
</file>