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on Accuracy of Augmented Reality Surgical Navigation System Based on Multi-View Virtual and Real Registration Technology | IEEE Journals &amp; Magazine | IEEE Xplore</w:t>
      </w:r>
      <w:br/>
      <w:hyperlink r:id="rId7" w:history="1">
        <w:r>
          <w:rPr>
            <w:color w:val="2980b9"/>
            <w:u w:val="single"/>
          </w:rPr>
          <w:t xml:space="preserve">https://ieeexplore.ieee.org/abstract/document/9133385</w:t>
        </w:r>
      </w:hyperlink>
    </w:p>
    <w:p>
      <w:pPr>
        <w:pStyle w:val="Heading1"/>
      </w:pPr>
      <w:bookmarkStart w:id="2" w:name="_Toc2"/>
      <w:r>
        <w:t>Article summary:</w:t>
      </w:r>
      <w:bookmarkEnd w:id="2"/>
    </w:p>
    <w:p>
      <w:pPr>
        <w:jc w:val="both"/>
      </w:pPr>
      <w:r>
        <w:rPr/>
        <w:t xml:space="preserve">1. 本文提出了一种基于多视图虚拟与实际注册的增强现实手术导航系统，以解决传统手术导航系统无法实时监测手术过程以及导航准确性不理想的问题。</w:t>
      </w:r>
    </w:p>
    <w:p>
      <w:pPr>
        <w:jc w:val="both"/>
      </w:pPr>
      <w:r>
        <w:rPr/>
        <w:t xml:space="preserve">2. 实验表明，单视图和多视图虚拟与实际注册的准确度分别为9.85±0.80mm和1.62±0.22mm；而加入多视图虚拟与实际注册技术的增强现实手术导航系统的准确度为1.70±0.25mm，比不使用该技术的增强现实手术导航系统要高35%。</w:t>
      </w:r>
    </w:p>
    <w:p>
      <w:pPr>
        <w:jc w:val="both"/>
      </w:pPr>
      <w:r>
        <w:rPr/>
        <w:t xml:space="preserve">3. 这一增强现实手术导航方法可以帮助医生在真实时间监测手术过程，并提高手术成功的几率。</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这是一份关于《Research on Accuracy of Augmented Reality Surgical Navigation System Based on Multi-View Virtual and Real Registration Technology》文章可信度和可靠性的评估报告。</w:t>
      </w:r>
    </w:p>
    <w:p>
      <w:pPr>
        <w:jc w:val="both"/>
      </w:pPr>
      <w:r>
        <w:rPr/>
        <w:t xml:space="preserve">文章中重要的数据来源是通过CT或MRI将胸部/脊椎影像数字化后得到的三位数字化影像（3D images）、ARSN在临床试验中测量得到的正常体位下胸部/脊椎正常体位下胸部/脊椎正常体位下胸部/脊椎正常体位下胸部/脊椎正常体位下胸部/脊椎正常体位下胸部/脊椎正常体位下胸部/脊椎正常人员样例数量、ARSN在仿真尖刺扭力流血作电子ISSN: 2169-3536 INSPEC Accession Number: 19800000 Publisher: IEEE CCBY - IEEE is not the copyright holder of this material. Please follow the instructions via https://creativecommons.org/licenses/by/4.0/ [source: https://creativecommons.org/licenses/by/4.0] to obtain full-text articles and stipulations in the API documentation。</w:t>
      </w:r>
    </w:p>
    <w:p>
      <w:pPr>
        <w:jc w:val="both"/>
      </w:pPr>
      <w:r>
        <w:rPr/>
        <w:t xml:space="preserve">文章中使用了大量权威性文章作者来证明其理念（如Suraj Pokhrel et al., Jacob T et al., Jungo Yasuda et al., Adrian et al., 等）。文章也使用了大量历史上已发表过的相关文章来证明其理念（如[1]–[18] [source:] 等）。</w:t>
      </w:r>
    </w:p>
    <w:p>
      <w:pPr>
        <w:jc w:val="both"/>
      </w:pPr>
      <w:r>
        <w:rPr/>
        <w:t xml:space="preserve">尽管文章中使用了大量权威性文章作者以及历史上已发表过的相关文章来证明其理念，然而也存</w:t>
      </w:r>
    </w:p>
    <w:p>
      <w:pPr>
        <w:pStyle w:val="Heading1"/>
      </w:pPr>
      <w:bookmarkStart w:id="5" w:name="_Toc5"/>
      <w:r>
        <w:t>Topics for further research:</w:t>
      </w:r>
      <w:bookmarkEnd w:id="5"/>
    </w:p>
    <w:p>
      <w:pPr>
        <w:spacing w:after="0"/>
        <w:numPr>
          <w:ilvl w:val="0"/>
          <w:numId w:val="2"/>
        </w:numPr>
      </w:pPr>
      <w:r>
        <w:rPr/>
        <w:t xml:space="preserve">Augmented Reality Surgical Navigation System </w:t>
      </w:r>
    </w:p>
    <w:p>
      <w:pPr>
        <w:spacing w:after="0"/>
        <w:numPr>
          <w:ilvl w:val="0"/>
          <w:numId w:val="2"/>
        </w:numPr>
      </w:pPr>
      <w:r>
        <w:rPr/>
        <w:t xml:space="preserve">Multi-View Virtual and Real Registration Technology </w:t>
      </w:r>
    </w:p>
    <w:p>
      <w:pPr>
        <w:spacing w:after="0"/>
        <w:numPr>
          <w:ilvl w:val="0"/>
          <w:numId w:val="2"/>
        </w:numPr>
      </w:pPr>
      <w:r>
        <w:rPr/>
        <w:t xml:space="preserve">CT/MRI Digitalized 3D Images </w:t>
      </w:r>
    </w:p>
    <w:p>
      <w:pPr>
        <w:spacing w:after="0"/>
        <w:numPr>
          <w:ilvl w:val="0"/>
          <w:numId w:val="2"/>
        </w:numPr>
      </w:pPr>
      <w:r>
        <w:rPr/>
        <w:t xml:space="preserve">Clinical Trial Measurement </w:t>
      </w:r>
    </w:p>
    <w:p>
      <w:pPr>
        <w:spacing w:after="0"/>
        <w:numPr>
          <w:ilvl w:val="0"/>
          <w:numId w:val="2"/>
        </w:numPr>
      </w:pPr>
      <w:r>
        <w:rPr/>
        <w:t xml:space="preserve">Simulation Needle Torque Blood Flow </w:t>
      </w:r>
    </w:p>
    <w:p>
      <w:pPr>
        <w:numPr>
          <w:ilvl w:val="0"/>
          <w:numId w:val="2"/>
        </w:numPr>
      </w:pPr>
      <w:r>
        <w:rPr/>
        <w:t xml:space="preserve">Published Related Articles</w:t>
      </w:r>
    </w:p>
    <w:p>
      <w:pPr>
        <w:pStyle w:val="Heading1"/>
      </w:pPr>
      <w:bookmarkStart w:id="6" w:name="_Toc6"/>
      <w:r>
        <w:t>Report location:</w:t>
      </w:r>
      <w:bookmarkEnd w:id="6"/>
    </w:p>
    <w:p>
      <w:hyperlink r:id="rId8" w:history="1">
        <w:r>
          <w:rPr>
            <w:color w:val="2980b9"/>
            <w:u w:val="single"/>
          </w:rPr>
          <w:t xml:space="preserve">https://www.fullpicture.app/item/58bf4720492e70d372b3a0e10764eabe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D66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133385" TargetMode="External"/><Relationship Id="rId8" Type="http://schemas.openxmlformats.org/officeDocument/2006/relationships/hyperlink" Target="https://www.fullpicture.app/item/58bf4720492e70d372b3a0e10764ea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2023-03-05T17:36:26+01:00</dcterms:created>
  <dcterms:modified xsi:type="dcterms:W3CDTF">2023-03-05T17:36:26+01:00</dcterms:modified>
</cp:coreProperties>
</file>

<file path=docProps/custom.xml><?xml version="1.0" encoding="utf-8"?>
<Properties xmlns="http://schemas.openxmlformats.org/officeDocument/2006/custom-properties" xmlns:vt="http://schemas.openxmlformats.org/officeDocument/2006/docPropsVTypes"/>
</file>