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IDT-Hindawi - Online LaTeX Editor Overleaf</w:t>
      </w:r>
      <w:br/>
      <w:hyperlink r:id="rId7" w:history="1">
        <w:r>
          <w:rPr>
            <w:color w:val="2980b9"/>
            <w:u w:val="single"/>
          </w:rPr>
          <w:t xml:space="preserve">https://www.overleaf.com/project/63900e9e57bd1a3a1c2368c5</w:t>
        </w:r>
      </w:hyperlink>
    </w:p>
    <w:p>
      <w:pPr>
        <w:pStyle w:val="Heading1"/>
      </w:pPr>
      <w:bookmarkStart w:id="2" w:name="_Toc2"/>
      <w:r>
        <w:t>Article summary:</w:t>
      </w:r>
      <w:bookmarkEnd w:id="2"/>
    </w:p>
    <w:p>
      <w:pPr>
        <w:jc w:val="both"/>
      </w:pPr>
      <w:r>
        <w:rPr/>
        <w:t xml:space="preserve">1. Analyzes the causes of data-hunger in machine learning applications, particularly in image processing using convolutional neural networks (CNN).</w:t>
      </w:r>
    </w:p>
    <w:p>
      <w:pPr>
        <w:jc w:val="both"/>
      </w:pPr>
      <w:r>
        <w:rPr/>
        <w:t xml:space="preserve">2. Proposes a semi-white-box image processing neural network model construction strategy to reduce the number of model parameters while improving interpretability.</w:t>
      </w:r>
    </w:p>
    <w:p>
      <w:pPr>
        <w:jc w:val="both"/>
      </w:pPr>
      <w:r>
        <w:rPr/>
        <w:t xml:space="preserve">3. Validates the proposed strategy with respect to generated and real data, showing that it can significantly reduce data usage when the data source meets a simple premise.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analysis of the causes of data-hunger in machine learning applications and proposes a semi-white-box image processing neural network model construction strategy to reduce the number of model parameters while improving interpretability. The article also validates the proposed strategy with respect to generated and real data, showing that it can significantly reduce data usage when the data source meets a simple premise. </w:t>
      </w:r>
    </w:p>
    <w:p>
      <w:pPr>
        <w:jc w:val="both"/>
      </w:pPr>
      <w:r>
        <w:rPr/>
        <w:t xml:space="preserve">The article does not appear to have any potential biases or one-sided reporting, as it presents both sides equally and does not make any unsupported claims or missing points of consideration. It also does not contain any promotional content or partiality, and possible risks are noted throughout the article. </w:t>
      </w:r>
    </w:p>
    <w:p>
      <w:pPr>
        <w:jc w:val="both"/>
      </w:pPr>
      <w:r>
        <w:rPr/>
        <w:t xml:space="preserve">The only potential issue with this article is that there may be some missing evidence for some of the claims made throughout the article, as well as some unexplored counterarguments which could be further explored in future research.</w:t>
      </w:r>
    </w:p>
    <w:p>
      <w:pPr>
        <w:pStyle w:val="Heading1"/>
      </w:pPr>
      <w:bookmarkStart w:id="5" w:name="_Toc5"/>
      <w:r>
        <w:t>Topics for further research:</w:t>
      </w:r>
      <w:bookmarkEnd w:id="5"/>
    </w:p>
    <w:p>
      <w:pPr>
        <w:spacing w:after="0"/>
        <w:numPr>
          <w:ilvl w:val="0"/>
          <w:numId w:val="2"/>
        </w:numPr>
      </w:pPr>
      <w:r>
        <w:rPr/>
        <w:t xml:space="preserve">Machine learning data-hunger</w:t>
      </w:r>
    </w:p>
    <w:p>
      <w:pPr>
        <w:spacing w:after="0"/>
        <w:numPr>
          <w:ilvl w:val="0"/>
          <w:numId w:val="2"/>
        </w:numPr>
      </w:pPr>
      <w:r>
        <w:rPr/>
        <w:t xml:space="preserve">Neural network model interpretability</w:t>
      </w:r>
    </w:p>
    <w:p>
      <w:pPr>
        <w:spacing w:after="0"/>
        <w:numPr>
          <w:ilvl w:val="0"/>
          <w:numId w:val="2"/>
        </w:numPr>
      </w:pPr>
      <w:r>
        <w:rPr/>
        <w:t xml:space="preserve">Semi-white-box image processing</w:t>
      </w:r>
    </w:p>
    <w:p>
      <w:pPr>
        <w:spacing w:after="0"/>
        <w:numPr>
          <w:ilvl w:val="0"/>
          <w:numId w:val="2"/>
        </w:numPr>
      </w:pPr>
      <w:r>
        <w:rPr/>
        <w:t xml:space="preserve">Data usage reduction strategies</w:t>
      </w:r>
    </w:p>
    <w:p>
      <w:pPr>
        <w:spacing w:after="0"/>
        <w:numPr>
          <w:ilvl w:val="0"/>
          <w:numId w:val="2"/>
        </w:numPr>
      </w:pPr>
      <w:r>
        <w:rPr/>
        <w:t xml:space="preserve">Machine learning data sources</w:t>
      </w:r>
    </w:p>
    <w:p>
      <w:pPr>
        <w:numPr>
          <w:ilvl w:val="0"/>
          <w:numId w:val="2"/>
        </w:numPr>
      </w:pPr>
      <w:r>
        <w:rPr/>
        <w:t xml:space="preserve">Machine learning data-hunger mitigation</w:t>
      </w:r>
    </w:p>
    <w:p>
      <w:pPr>
        <w:pStyle w:val="Heading1"/>
      </w:pPr>
      <w:bookmarkStart w:id="6" w:name="_Toc6"/>
      <w:r>
        <w:t>Report location:</w:t>
      </w:r>
      <w:bookmarkEnd w:id="6"/>
    </w:p>
    <w:p>
      <w:hyperlink r:id="rId8" w:history="1">
        <w:r>
          <w:rPr>
            <w:color w:val="2980b9"/>
            <w:u w:val="single"/>
          </w:rPr>
          <w:t xml:space="preserve">https://www.fullpicture.app/item/58c92608655aaaf706ec74e5b865fa58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F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verleaf.com/project/63900e9e57bd1a3a1c2368c5" TargetMode="External"/><Relationship Id="rId8" Type="http://schemas.openxmlformats.org/officeDocument/2006/relationships/hyperlink" Target="https://www.fullpicture.app/item/58c92608655aaaf706ec74e5b865f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2023-02-23T23:40:44+01:00</dcterms:created>
  <dcterms:modified xsi:type="dcterms:W3CDTF">2023-02-23T23:40:44+01:00</dcterms:modified>
</cp:coreProperties>
</file>

<file path=docProps/custom.xml><?xml version="1.0" encoding="utf-8"?>
<Properties xmlns="http://schemas.openxmlformats.org/officeDocument/2006/custom-properties" xmlns:vt="http://schemas.openxmlformats.org/officeDocument/2006/docPropsVTypes"/>
</file>