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Microneedle-based interstitial fluid extraction for drug analysis: Advances, challenges, and prospects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https://www.sciencedirect.com/science/article/pii/S209517792200137X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微针技术可用于提取组织间液体，以便进行药物分析。</w:t>
      </w:r>
    </w:p>
    <w:p>
      <w:pPr>
        <w:jc w:val="both"/>
      </w:pPr>
      <w:r>
        <w:rPr/>
        <w:t xml:space="preserve">2. 将微针与传感器集成可实现原位ISF分析和特定化合物监测，并允许实时剂量调整。</w:t>
      </w:r>
    </w:p>
    <w:p>
      <w:pPr>
        <w:jc w:val="both"/>
      </w:pPr>
      <w:r>
        <w:rPr/>
        <w:t xml:space="preserve">3. 本文回顾了基于微针助力ISF提取的药物分析进展，并讨论了相关的未来机遇和挑战。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微针助力ISF提取用于药物分析的进步、挑战和前景的文章。文章中使用了大量引用来证明作者的主张，并深入地介绍了微针在ISF采样方面的应用，以及将微针与传感器集成以实现原位ISF分析和特定化合物监测所带来的好处。</w:t>
      </w:r>
    </w:p>
    <w:p>
      <w:pPr>
        <w:jc w:val="both"/>
      </w:pPr>
      <w:r>
        <w:rPr/>
        <w:t xml:space="preserve">尽管如此，本文也存在一些不足之处。例如，作者对微针能够带来的好处进行了大量宣传，而对其存在的风险却几乎未作任何考虑。此外，作者也未能平衡地呈现出不同意见：尽管作者引用了大量文献来证明其主张，但是却未能对反对意见进行合理考量。此外，作者也未能就当前ISF采样方法存在的问题进行详尽考察。</w:t>
      </w:r>
    </w:p>
    <w:p>
      <w:pPr>
        <w:jc w:val="both"/>
      </w:pPr>
      <w:r>
        <w:rPr/>
        <w:t xml:space="preserve">总之：尽管本文中使用大量引用来证明作者的主张，但是却存在一定数量的不足之处——例如宣传内容、偏袒、是否注意可能存在的风险、无法平衡呈示出不同意见、无法对当前ISF采样方法存在问题进行详尽考察——因此文章并不能真正代表真实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微针ISF提取的风险；</w:t>
      </w:r>
    </w:p>
    <w:p>
      <w:pPr>
        <w:spacing w:after="0"/>
        <w:numPr>
          <w:ilvl w:val="0"/>
          <w:numId w:val="2"/>
        </w:numPr>
      </w:pPr>
      <w:r>
        <w:rPr/>
        <w:t xml:space="preserve">微针ISF提取的可能性；</w:t>
      </w:r>
    </w:p>
    <w:p>
      <w:pPr>
        <w:spacing w:after="0"/>
        <w:numPr>
          <w:ilvl w:val="0"/>
          <w:numId w:val="2"/>
        </w:numPr>
      </w:pPr>
      <w:r>
        <w:rPr/>
        <w:t xml:space="preserve">微针ISF提取的优势；</w:t>
      </w:r>
    </w:p>
    <w:p>
      <w:pPr>
        <w:spacing w:after="0"/>
        <w:numPr>
          <w:ilvl w:val="0"/>
          <w:numId w:val="2"/>
        </w:numPr>
      </w:pPr>
      <w:r>
        <w:rPr/>
        <w:t xml:space="preserve">微针ISF提取的缺点；</w:t>
      </w:r>
    </w:p>
    <w:p>
      <w:pPr>
        <w:spacing w:after="0"/>
        <w:numPr>
          <w:ilvl w:val="0"/>
          <w:numId w:val="2"/>
        </w:numPr>
      </w:pPr>
      <w:r>
        <w:rPr/>
        <w:t xml:space="preserve">微针ISF提取的前景；</w:t>
      </w:r>
    </w:p>
    <w:p>
      <w:pPr>
        <w:numPr>
          <w:ilvl w:val="0"/>
          <w:numId w:val="2"/>
        </w:numPr>
      </w:pPr>
      <w:r>
        <w:rPr/>
        <w:t xml:space="preserve">微针ISF提取的挑战。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https://www.fullpicture.app/item/58ca4f17bc198f0eed7db29917876a53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A80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09517792200137X" TargetMode="External"/><Relationship Id="rId8" Type="http://schemas.openxmlformats.org/officeDocument/2006/relationships/hyperlink" Target="https://www.fullpicture.app/item/58ca4f17bc198f0eed7db29917876a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2023-02-27T06:05:25+01:00</dcterms:created>
  <dcterms:modified xsi:type="dcterms:W3CDTF">2023-02-27T06:05:25+01:00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