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 dynamic calibration on current level: modeling, identification and applications | SpringerLink</w:t>
      </w:r>
      <w:br/>
      <w:hyperlink r:id="rId7" w:history="1">
        <w:r>
          <w:rPr>
            <w:color w:val="2980b9"/>
            <w:u w:val="single"/>
          </w:rPr>
          <w:t xml:space="preserve">https://link.springer.com/article/10.1007/s11071-022-07579-0</w:t>
        </w:r>
      </w:hyperlink>
    </w:p>
    <w:p>
      <w:pPr>
        <w:pStyle w:val="Heading1"/>
      </w:pPr>
      <w:bookmarkStart w:id="2" w:name="_Toc2"/>
      <w:r>
        <w:t>Article summary:</w:t>
      </w:r>
      <w:bookmarkEnd w:id="2"/>
    </w:p>
    <w:p>
      <w:pPr>
        <w:jc w:val="both"/>
      </w:pPr>
      <w:r>
        <w:rPr/>
        <w:t xml:space="preserve">1. Accurate dynamic parameters of a robot are necessary for many robotic applications.</w:t>
      </w:r>
    </w:p>
    <w:p>
      <w:pPr>
        <w:jc w:val="both"/>
      </w:pPr>
      <w:r>
        <w:rPr/>
        <w:t xml:space="preserve">2. Most current works focus on dynamic identification on torque level, but little attention has been paid to the dynamic identification on current level.</w:t>
      </w:r>
    </w:p>
    <w:p>
      <w:pPr>
        <w:jc w:val="both"/>
      </w:pPr>
      <w:r>
        <w:rPr/>
        <w:t xml:space="preserve">3. Several methods have been proposed to identify joint drive gains, but they all have limitations in terms of accuracy and complexity.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methods for robot dynamic calibration on current level and their respective limitations. The article is well-structured and clearly outlines the various approaches that have been taken to address this issue, as well as their respective advantages and disadvantages. The authors provide evidence for their claims by citing relevant research papers throughout the text, which adds credibility to the article's content. </w:t>
      </w:r>
    </w:p>
    <w:p>
      <w:pPr>
        <w:jc w:val="both"/>
      </w:pPr>
      <w:r>
        <w:rPr/>
        <w:t xml:space="preserve">However, there are some potential biases in the article that should be noted. For example, the authors do not explore any counterarguments or alternative approaches to robot dynamic calibration on current level that may exist outside of those discussed in the paper. Additionally, while the authors cite relevant research papers throughout the text, they do not provide any evidence or data from these sources to support their claims; instead relying solely on descriptions of these studies rather than providing concrete evidence from them. Furthermore, while the authors discuss several methods for identifying joint drive gains, they do not provide any information about how these methods can be applied in practice or what challenges may arise when attempting to implement them in real-world scenarios. </w:t>
      </w:r>
    </w:p>
    <w:p>
      <w:pPr>
        <w:jc w:val="both"/>
      </w:pPr>
      <w:r>
        <w:rPr/>
        <w:t xml:space="preserve">In conclusion, while this article provides a comprehensive overview of existing methods for robot dynamic calibration on current level and their respective advantages and disadvantages, it does not explore any counterarguments or alternative approaches that may exist outside of those discussed in the paper nor does it provide any evidence or data from cited sources to support its claims. Additionally, it does not provide any information about how these methods can be applied in practice or what challenges may arise when attempting to implement them in real-world scenarios.</w:t>
      </w:r>
    </w:p>
    <w:p>
      <w:pPr>
        <w:pStyle w:val="Heading1"/>
      </w:pPr>
      <w:bookmarkStart w:id="5" w:name="_Toc5"/>
      <w:r>
        <w:t>Topics for further research:</w:t>
      </w:r>
      <w:bookmarkEnd w:id="5"/>
    </w:p>
    <w:p>
      <w:pPr>
        <w:spacing w:after="0"/>
        <w:numPr>
          <w:ilvl w:val="0"/>
          <w:numId w:val="2"/>
        </w:numPr>
      </w:pPr>
      <w:r>
        <w:rPr/>
        <w:t xml:space="preserve">Robot dynamic calibration implementation challenges</w:t>
      </w:r>
    </w:p>
    <w:p>
      <w:pPr>
        <w:spacing w:after="0"/>
        <w:numPr>
          <w:ilvl w:val="0"/>
          <w:numId w:val="2"/>
        </w:numPr>
      </w:pPr>
      <w:r>
        <w:rPr/>
        <w:t xml:space="preserve">Alternative approaches to robot dynamic calibration</w:t>
      </w:r>
    </w:p>
    <w:p>
      <w:pPr>
        <w:spacing w:after="0"/>
        <w:numPr>
          <w:ilvl w:val="0"/>
          <w:numId w:val="2"/>
        </w:numPr>
      </w:pPr>
      <w:r>
        <w:rPr/>
        <w:t xml:space="preserve">Joint drive gains application</w:t>
      </w:r>
    </w:p>
    <w:p>
      <w:pPr>
        <w:spacing w:after="0"/>
        <w:numPr>
          <w:ilvl w:val="0"/>
          <w:numId w:val="2"/>
        </w:numPr>
      </w:pPr>
      <w:r>
        <w:rPr/>
        <w:t xml:space="preserve">Real-world robot dynamic calibration</w:t>
      </w:r>
    </w:p>
    <w:p>
      <w:pPr>
        <w:spacing w:after="0"/>
        <w:numPr>
          <w:ilvl w:val="0"/>
          <w:numId w:val="2"/>
        </w:numPr>
      </w:pPr>
      <w:r>
        <w:rPr/>
        <w:t xml:space="preserve">Evidence-based robot dynamic calibration</w:t>
      </w:r>
    </w:p>
    <w:p>
      <w:pPr>
        <w:numPr>
          <w:ilvl w:val="0"/>
          <w:numId w:val="2"/>
        </w:numPr>
      </w:pPr>
      <w:r>
        <w:rPr/>
        <w:t xml:space="preserve">Counterarguments to robot dynamic calibration</w:t>
      </w:r>
    </w:p>
    <w:p>
      <w:pPr>
        <w:pStyle w:val="Heading1"/>
      </w:pPr>
      <w:bookmarkStart w:id="6" w:name="_Toc6"/>
      <w:r>
        <w:t>Report location:</w:t>
      </w:r>
      <w:bookmarkEnd w:id="6"/>
    </w:p>
    <w:p>
      <w:hyperlink r:id="rId8" w:history="1">
        <w:r>
          <w:rPr>
            <w:color w:val="2980b9"/>
            <w:u w:val="single"/>
          </w:rPr>
          <w:t xml:space="preserve">https://www.fullpicture.app/item/5900b61bb6ec529ebe35c307696e3e5c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C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22-07579-0" TargetMode="External"/><Relationship Id="rId8" Type="http://schemas.openxmlformats.org/officeDocument/2006/relationships/hyperlink" Target="https://www.fullpicture.app/item/5900b61bb6ec529ebe35c307696e3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2023-02-22T22:00:11+01:00</dcterms:created>
  <dcterms:modified xsi:type="dcterms:W3CDTF">2023-02-22T22:00:11+01:00</dcterms:modified>
</cp:coreProperties>
</file>

<file path=docProps/custom.xml><?xml version="1.0" encoding="utf-8"?>
<Properties xmlns="http://schemas.openxmlformats.org/officeDocument/2006/custom-properties" xmlns:vt="http://schemas.openxmlformats.org/officeDocument/2006/docPropsVTypes"/>
</file>