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Neuroblastoma: Molecular Pathogenesis and Therapy - PMC</w:t>
      </w:r>
      <w:br/>
      <w:hyperlink r:id="rId7" w:history="1">
        <w:r>
          <w:rPr>
            <w:color w:val="2980b9"/>
            <w:u w:val="single"/>
          </w:rPr>
          <w:t xml:space="preserve">https://www.ncbi.nlm.nih.gov/pmc/articles/PMC4418018/</w:t>
        </w:r>
      </w:hyperlink>
    </w:p>
    <w:p>
      <w:pPr>
        <w:pStyle w:val="Heading1"/>
      </w:pPr>
      <w:bookmarkStart w:id="2" w:name="_Toc2"/>
      <w:r>
        <w:t>Article summary:</w:t>
      </w:r>
      <w:bookmarkEnd w:id="2"/>
    </w:p>
    <w:p>
      <w:pPr>
        <w:jc w:val="both"/>
      </w:pPr>
      <w:r>
        <w:rPr/>
        <w:t xml:space="preserve">1. The article discusses the molecular pathogenesis and therapy of neuroblastoma, a type of cancer that affects children. </w:t>
      </w:r>
    </w:p>
    <w:p>
      <w:pPr>
        <w:jc w:val="both"/>
      </w:pPr>
      <w:r>
        <w:rPr/>
        <w:t xml:space="preserve">2. It provides an overview of the risk factors associated with neuroblastoma, as well as the current research on its development and treatment. </w:t>
      </w:r>
    </w:p>
    <w:p>
      <w:pPr>
        <w:jc w:val="both"/>
      </w:pPr>
      <w:r>
        <w:rPr/>
        <w:t xml:space="preserve">3. It also examines the role of transcriptional and epigenetic regulation in neural crest induction during neurulation, as well as the potential for G-CSF receptor positive neuroblastoma subpopulations to be enriched in chemotherapy-resistant or relapsed tumors.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molecular pathogenesis and therapy of neuroblastoma. The article is based on evidence from multiple sources such as U.S. Cancer Statistics Working Group, Children's Oncology Group studies, and other scientific studies published in journals such as J Clin Oncol., Dev Biol., Proc Natl Acad Sci U S A., Science., etc. The authors have provided detailed information about the risk factors associated with neuroblastoma, its development and treatment, transcriptional and epigenetic regulation in neural crest induction during neurulation, G-CSF receptor positive neuroblastoma subpopulations being enriched in chemotherapy-resistant or relapsed tumors, etc. </w:t>
      </w:r>
    </w:p>
    <w:p>
      <w:pPr>
        <w:jc w:val="both"/>
      </w:pPr>
      <w:r>
        <w:rPr/>
        <w:t xml:space="preserve">The article does not appear to be biased or one-sided; it presents both sides equally by providing evidence from multiple sources to support its claims. There are no unsupported claims or missing points of consideration; all claims are backed up by evidence from scientific studies or reports from organizations such as U.S. Cancer Statistics Working Group or Children's Oncology Group studies. There is also no promotional content or partiality present in the article; it is purely informational in nature and provides an unbiased overview of the topic at hand. Furthermore, possible risks associated with treatments are noted throughout the article where applicable. </w:t>
      </w:r>
    </w:p>
    <w:p>
      <w:pPr>
        <w:jc w:val="both"/>
      </w:pPr>
      <w:r>
        <w:rPr/>
        <w:t xml:space="preserve">In conclusion, this article is reliable and trustworthy due to its comprehensive coverage of the topic at hand and lack of bias or one-sidedness in its presentation of information.</w:t>
      </w:r>
    </w:p>
    <w:p>
      <w:pPr>
        <w:pStyle w:val="Heading1"/>
      </w:pPr>
      <w:bookmarkStart w:id="5" w:name="_Toc5"/>
      <w:r>
        <w:t>Topics for further research:</w:t>
      </w:r>
      <w:bookmarkEnd w:id="5"/>
    </w:p>
    <w:p>
      <w:pPr>
        <w:spacing w:after="0"/>
        <w:numPr>
          <w:ilvl w:val="0"/>
          <w:numId w:val="2"/>
        </w:numPr>
      </w:pPr>
      <w:r>
        <w:rPr/>
        <w:t xml:space="preserve">Neuroblastoma risk factors</w:t>
      </w:r>
    </w:p>
    <w:p>
      <w:pPr>
        <w:spacing w:after="0"/>
        <w:numPr>
          <w:ilvl w:val="0"/>
          <w:numId w:val="2"/>
        </w:numPr>
      </w:pPr>
      <w:r>
        <w:rPr/>
        <w:t xml:space="preserve">Neuroblastoma treatment options</w:t>
      </w:r>
    </w:p>
    <w:p>
      <w:pPr>
        <w:spacing w:after="0"/>
        <w:numPr>
          <w:ilvl w:val="0"/>
          <w:numId w:val="2"/>
        </w:numPr>
      </w:pPr>
      <w:r>
        <w:rPr/>
        <w:t xml:space="preserve">Neural crest induction during neurulation</w:t>
      </w:r>
    </w:p>
    <w:p>
      <w:pPr>
        <w:spacing w:after="0"/>
        <w:numPr>
          <w:ilvl w:val="0"/>
          <w:numId w:val="2"/>
        </w:numPr>
      </w:pPr>
      <w:r>
        <w:rPr/>
        <w:t xml:space="preserve">G-CSF receptor positive neuroblastoma</w:t>
      </w:r>
    </w:p>
    <w:p>
      <w:pPr>
        <w:spacing w:after="0"/>
        <w:numPr>
          <w:ilvl w:val="0"/>
          <w:numId w:val="2"/>
        </w:numPr>
      </w:pPr>
      <w:r>
        <w:rPr/>
        <w:t xml:space="preserve">Chemotherapy-resistant neuroblastoma</w:t>
      </w:r>
    </w:p>
    <w:p>
      <w:pPr>
        <w:numPr>
          <w:ilvl w:val="0"/>
          <w:numId w:val="2"/>
        </w:numPr>
      </w:pPr>
      <w:r>
        <w:rPr/>
        <w:t xml:space="preserve">Epigenetic regulation in neuroblastoma</w:t>
      </w:r>
    </w:p>
    <w:p>
      <w:pPr>
        <w:pStyle w:val="Heading1"/>
      </w:pPr>
      <w:bookmarkStart w:id="6" w:name="_Toc6"/>
      <w:r>
        <w:t>Report location:</w:t>
      </w:r>
      <w:bookmarkEnd w:id="6"/>
    </w:p>
    <w:p>
      <w:hyperlink r:id="rId8" w:history="1">
        <w:r>
          <w:rPr>
            <w:color w:val="2980b9"/>
            <w:u w:val="single"/>
          </w:rPr>
          <w:t xml:space="preserve">https://www.fullpicture.app/item/59458d0ca1f6ed1b7c466e3d52f8c801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B29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418018/" TargetMode="External"/><Relationship Id="rId8" Type="http://schemas.openxmlformats.org/officeDocument/2006/relationships/hyperlink" Target="https://www.fullpicture.app/item/59458d0ca1f6ed1b7c466e3d52f8c8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2023-02-24T11:21:10+01:00</dcterms:created>
  <dcterms:modified xsi:type="dcterms:W3CDTF">2023-02-24T11:21:10+01:00</dcterms:modified>
</cp:coreProperties>
</file>

<file path=docProps/custom.xml><?xml version="1.0" encoding="utf-8"?>
<Properties xmlns="http://schemas.openxmlformats.org/officeDocument/2006/custom-properties" xmlns:vt="http://schemas.openxmlformats.org/officeDocument/2006/docPropsVTypes"/>
</file>