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Apache License, Version 2.0</w:t>
      </w:r>
      <w:br/>
      <w:hyperlink r:id="rId7" w:history="1">
        <w:r>
          <w:rPr>
            <w:color w:val="2980b9"/>
            <w:u w:val="single"/>
          </w:rPr>
          <w:t xml:space="preserve">https://www.apache.org/licenses/LICENSE-2.0</w:t>
        </w:r>
      </w:hyperlink>
    </w:p>
    <w:p>
      <w:pPr>
        <w:pStyle w:val="Heading1"/>
      </w:pPr>
      <w:bookmarkStart w:id="2" w:name="_Toc2"/>
      <w:r>
        <w:t>Article summary:</w:t>
      </w:r>
      <w:bookmarkEnd w:id="2"/>
    </w:p>
    <w:p>
      <w:pPr>
        <w:jc w:val="both"/>
      </w:pPr>
      <w:r>
        <w:rPr/>
        <w:t xml:space="preserve">1. The Apache License, Version 2.0 is an open-source software license approved by the ASF in 2004</w:t>
      </w:r>
    </w:p>
    <w:p>
      <w:pPr>
        <w:jc w:val="both"/>
      </w:pPr>
      <w:r>
        <w:rPr/>
        <w:t xml:space="preserve">2. It grants copyright and patent licenses to reproduce, prepare Derivative Works of, publicly display, publicly perform, sublicense, and distribute the Work</w:t>
      </w:r>
    </w:p>
    <w:p>
      <w:pPr>
        <w:jc w:val="both"/>
      </w:pPr>
      <w:r>
        <w:rPr/>
        <w:t xml:space="preserve">3. The License includes conditions for redistribution such as giving recipients a copy of the License and retaining copyright notices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Apache License, Version 2.0 and its terms and conditions for use, reproduction, and distribution. The article is written in a clear and concise manner that makes it easy to understand the various aspects of the license. The article does not appear to be biased or one-sided in any way; rather it provides an objective overview of the license's provisions.</w:t>
      </w:r>
    </w:p>
    <w:p>
      <w:pPr>
        <w:jc w:val="both"/>
      </w:pPr>
      <w:r>
        <w:rPr/>
        <w:t xml:space="preserve">The article does not make any unsupported claims or omit any points of consideration; rather it provides a detailed explanation of all relevant aspects of the license. Furthermore, there is no promotional content or partiality present in the article; instead it presents an unbiased overview of the license's provisions. Additionally, possible risks associated with using this license are noted throughout the article.</w:t>
      </w:r>
    </w:p>
    <w:p>
      <w:pPr>
        <w:jc w:val="both"/>
      </w:pPr>
      <w:r>
        <w:rPr/>
        <w:t xml:space="preserve">In conclusion, this article is reliable and trustworthy due to its comprehensive coverage of all relevant aspects of the Apache License, Version 2.0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Apache License Version 2.0 implications</w:t>
      </w:r>
    </w:p>
    <w:p>
      <w:pPr>
        <w:spacing w:after="0"/>
        <w:numPr>
          <w:ilvl w:val="0"/>
          <w:numId w:val="2"/>
        </w:numPr>
      </w:pPr>
      <w:r>
        <w:rPr/>
        <w:t xml:space="preserve">Apache License Version 2.0 compliance</w:t>
      </w:r>
    </w:p>
    <w:p>
      <w:pPr>
        <w:spacing w:after="0"/>
        <w:numPr>
          <w:ilvl w:val="0"/>
          <w:numId w:val="2"/>
        </w:numPr>
      </w:pPr>
      <w:r>
        <w:rPr/>
        <w:t xml:space="preserve">Apache License Version 2.0 enforcement</w:t>
      </w:r>
    </w:p>
    <w:p>
      <w:pPr>
        <w:spacing w:after="0"/>
        <w:numPr>
          <w:ilvl w:val="0"/>
          <w:numId w:val="2"/>
        </w:numPr>
      </w:pPr>
      <w:r>
        <w:rPr/>
        <w:t xml:space="preserve">Apache License Version 2.0 compatibility</w:t>
      </w:r>
    </w:p>
    <w:p>
      <w:pPr>
        <w:spacing w:after="0"/>
        <w:numPr>
          <w:ilvl w:val="0"/>
          <w:numId w:val="2"/>
        </w:numPr>
      </w:pPr>
      <w:r>
        <w:rPr/>
        <w:t xml:space="preserve">Apache License Version 2.0 restrictions</w:t>
      </w:r>
    </w:p>
    <w:p>
      <w:pPr>
        <w:numPr>
          <w:ilvl w:val="0"/>
          <w:numId w:val="2"/>
        </w:numPr>
      </w:pPr>
      <w:r>
        <w:rPr/>
        <w:t xml:space="preserve">Apache License Version 2.0 implications for software developers</w:t>
      </w:r>
    </w:p>
    <w:p>
      <w:pPr>
        <w:pStyle w:val="Heading1"/>
      </w:pPr>
      <w:bookmarkStart w:id="6" w:name="_Toc6"/>
      <w:r>
        <w:t>Report location:</w:t>
      </w:r>
      <w:bookmarkEnd w:id="6"/>
    </w:p>
    <w:p>
      <w:hyperlink r:id="rId8" w:history="1">
        <w:r>
          <w:rPr>
            <w:color w:val="2980b9"/>
            <w:u w:val="single"/>
          </w:rPr>
          <w:t xml:space="preserve">https://www.fullpicture.app/item/5946b19bc1634e6b5d87484a82c3dad1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5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ache.org/licenses/LICENSE-2.0" TargetMode="External"/><Relationship Id="rId8" Type="http://schemas.openxmlformats.org/officeDocument/2006/relationships/hyperlink" Target="https://www.fullpicture.app/item/5946b19bc1634e6b5d87484a82c3d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2023-02-20T08:28:39+01:00</dcterms:created>
  <dcterms:modified xsi:type="dcterms:W3CDTF">2023-02-20T08:28:39+01:00</dcterms:modified>
</cp:coreProperties>
</file>

<file path=docProps/custom.xml><?xml version="1.0" encoding="utf-8"?>
<Properties xmlns="http://schemas.openxmlformats.org/officeDocument/2006/custom-properties" xmlns:vt="http://schemas.openxmlformats.org/officeDocument/2006/docPropsVTypes"/>
</file>