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AKR1B10 confers resistance to radiotherapy via FFA/TLR4/NF-κB axis in nasopharyngeal carcinoma</w:t>
      </w:r>
      <w:br/>
      <w:hyperlink r:id="rId7" w:history="1">
        <w:r>
          <w:rPr>
            <w:color w:val="2980b9"/>
            <w:u w:val="single"/>
          </w:rPr>
          <w:t xml:space="preserve">https://www.ijbs.com/v17p0756.htm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AKR1B10 expression is correlated with radiotherapy resistance in nasopharyngeal carcinoma (NPC) patients.</w:t>
      </w:r>
    </w:p>
    <w:p>
      <w:pPr>
        <w:jc w:val="both"/>
      </w:pPr>
      <w:r>
        <w:rPr/>
        <w:t xml:space="preserve">2. Overexpression of AKR1B10 promotes cell survival, reduces apoptosis, and decreases cellular DNA damage after radiotherapy in NPC cells.</w:t>
      </w:r>
    </w:p>
    <w:p>
      <w:pPr>
        <w:jc w:val="both"/>
      </w:pPr>
      <w:r>
        <w:rPr/>
        <w:t xml:space="preserve">3. The mechanism underlying AKR1B10-induced radiotherapy resistance involves the activation of the FFA/TLR4/NF-κB axis in NPC cells.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这篇文章的标题是“AKR1B10 confers resistance to radiotherapy via FFA/TLR4/NF-κB axis in nasopharyngeal carcinoma”，它探讨了AKR1B10在鼻咽癌放疗中通过FFA/TLR4/NF-κB通路导致耐药性的机制。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首先，文章提到鼻咽癌是一种高度转移和侵袭性的恶性肿瘤，在中国南方流行。放射治疗是鼻咽癌的主要治疗方法，但耐药性导致治疗失败和复发。因此，揭示鼻咽癌患者放射治疗耐药性的机制非常重要。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指出，放射治疗直接引起DNA损伤，主要是通过在DNA中引入单链或双链断裂来实现的。不可逆的DNA损伤会导致细胞衰老、有丝分裂障碍、坏死和/或诱导凋亡。为了保持基因组完整性，DNA损伤应答（DDR）会迅速激活。ATM激活和磷酸化是DDR过程中发生的主要事件之一。ATM介导的信号传导有助于细胞周期阻滞和下游DNA修复。随后，当细胞发生双链断裂（DSBs）时，组蛋白变体H2AX在丝氨酸139位点被磷酸化（γH2AX）。γH2AX是对DSBs的细胞反应的生物标志物，可以反映DNA损伤和修复的状态。与正常细胞相比，肿瘤细胞正在活跃分裂，并且DNA损伤修复机制通常存在缺陷，无法修复DNA损伤。为了处理DDR，RAD9-HUS1-RAD1（9-1-1）复合物被招募到DNA损伤部位，并促进ATR介导的CHK1的磷酸化和激活，CHK1是一个调节S期进展和G2/M细胞周期阻滞的人类效应器检查点蛋白激酶。MRE11-RAD50-NBS1（MRN）复合物识别DSBs，然后招募ATM并促进组蛋白介导的H2AX（γH2AX）形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根据文章内容进行批判性分析：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潜在偏见及其来源：文章没有明确提到是否存在潜在偏见或来源。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片面报道：文章只关注了AKR1B10在鼻咽癌放疗耐药性中的作用，没有全面考虑其他可能的因素。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无根据的主张：文章声称AKR1B10通过FFA/TLR4/NF-κB通路导致鼻咽癌放疗耐药性，但没有提供足够的证据来支持这一主张。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缺失的考虑点：文章没有讨论其他可能影响鼻咽癌放疗耐药性的因素，如肿瘤微环境、免疫系统等。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所提出主张的缺失证据：文章没有提供足够的实验证据来支持AKR1B10通过FFA/TLR4/NF-κB通路导致鼻咽癌放疗耐药性的观点。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未探索的反驳：文章没有探讨可能与其主张相悖或相反的观点，并未对这些观点进行反驳或解释。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宣传内容：文章没有明显宣传任何特定产品或服务。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偏袒：文章并未显示出对任何特定利益相关方的偏袒。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是否注意到可能的风险：文章未提及任何与该研究相关的潜在风险。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10. 没有平等地呈现双方：文章没有提供与AKR1B10在鼻咽癌放疗耐药性中相反观点的讨论或证据。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总体而言，这篇文章提出了AKR1B10在鼻咽癌放疗耐药性中的作用，但缺乏足够的实验证据来支持其主张，并且没有全面考虑其他可能的因素。进一步的研究和证据需要来验证这些观点。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鼻咽癌放疗耐药性的其他可能机制
</w:t>
      </w:r>
    </w:p>
    <w:p>
      <w:pPr>
        <w:spacing w:after="0"/>
        <w:numPr>
          <w:ilvl w:val="0"/>
          <w:numId w:val="2"/>
        </w:numPr>
      </w:pPr>
      <w:r>
        <w:rPr/>
        <w:t xml:space="preserve">肿瘤微环境对放疗耐药性的影响
</w:t>
      </w:r>
    </w:p>
    <w:p>
      <w:pPr>
        <w:spacing w:after="0"/>
        <w:numPr>
          <w:ilvl w:val="0"/>
          <w:numId w:val="2"/>
        </w:numPr>
      </w:pPr>
      <w:r>
        <w:rPr/>
        <w:t xml:space="preserve">免疫系统在放疗耐药性中的作用
</w:t>
      </w:r>
    </w:p>
    <w:p>
      <w:pPr>
        <w:spacing w:after="0"/>
        <w:numPr>
          <w:ilvl w:val="0"/>
          <w:numId w:val="2"/>
        </w:numPr>
      </w:pPr>
      <w:r>
        <w:rPr/>
        <w:t xml:space="preserve">AKR1B10在其他癌症类型中的功能和作用
</w:t>
      </w:r>
    </w:p>
    <w:p>
      <w:pPr>
        <w:spacing w:after="0"/>
        <w:numPr>
          <w:ilvl w:val="0"/>
          <w:numId w:val="2"/>
        </w:numPr>
      </w:pPr>
      <w:r>
        <w:rPr/>
        <w:t xml:space="preserve">FFA/TLR4/NF-κB通路在其他癌症中的作用
</w:t>
      </w:r>
    </w:p>
    <w:p>
      <w:pPr>
        <w:numPr>
          <w:ilvl w:val="0"/>
          <w:numId w:val="2"/>
        </w:numPr>
      </w:pPr>
      <w:r>
        <w:rPr/>
        <w:t xml:space="preserve">放疗耐药性的治疗策略和新的研究进展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https://www.fullpicture.app/item/59561f3e1f379f9302de3d5e3f531b3a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F66D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jbs.com/v17p0756.htm" TargetMode="External"/><Relationship Id="rId8" Type="http://schemas.openxmlformats.org/officeDocument/2006/relationships/hyperlink" Target="https://www.fullpicture.app/item/59561f3e1f379f9302de3d5e3f531b3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2024-03-10T18:59:18+01:00</dcterms:created>
  <dcterms:modified xsi:type="dcterms:W3CDTF">2024-03-10T18:59:18+01:00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