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external magnetic fields on the rheology and magnetization of dilute emulsions of ferrofluid droplets in shear flows: Physics of Fluids: Vol 32, No 7</w:t>
      </w:r>
      <w:br/>
      <w:hyperlink r:id="rId7" w:history="1">
        <w:r>
          <w:rPr>
            <w:color w:val="2980b9"/>
            <w:u w:val="single"/>
          </w:rPr>
          <w:t xml:space="preserve">https://aip.scitation.org/doi/abs/10.1063/5.0009983</w:t>
        </w:r>
      </w:hyperlink>
    </w:p>
    <w:p>
      <w:pPr>
        <w:pStyle w:val="Heading1"/>
      </w:pPr>
      <w:bookmarkStart w:id="2" w:name="_Toc2"/>
      <w:r>
        <w:t>Article summary:</w:t>
      </w:r>
      <w:bookmarkEnd w:id="2"/>
    </w:p>
    <w:p>
      <w:pPr>
        <w:jc w:val="both"/>
      </w:pPr>
      <w:r>
        <w:rPr/>
        <w:t xml:space="preserve">1. This article presents a study of the effects of external magnetic fields on the dynamics of ferrofluid droplets in suspension and its impacts on the rheology of dilute magnetic emulsions.</w:t>
      </w:r>
    </w:p>
    <w:p>
      <w:pPr>
        <w:jc w:val="both"/>
      </w:pPr>
      <w:r>
        <w:rPr/>
        <w:t xml:space="preserve">2. The stresslet is no longer symmetric in the presence of external magnetic fields, leading to internal torques even when both liquid phases are symmetric fluids.</w:t>
      </w:r>
    </w:p>
    <w:p>
      <w:pPr>
        <w:jc w:val="both"/>
      </w:pPr>
      <w:r>
        <w:rPr/>
        <w:t xml:space="preserve">3. External magnetic fields can be adjusted to control the dynamics at the droplet level and the rheology of magnetic emulsions.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external magnetic fields on the rheology and magnetization of dilute emulsions of ferrofluid droplets in shear flows” is a well-written and comprehensive study that provides an interesting insight into how external magnetic fields can affect the dynamics and rheology of ferrofluid droplets in suspension. The authors provide a detailed theoretical formulation for their analysis, which is supported by comprehensive investigations into how external magnetic fields affect the configuration and magnetization of suspended ferrofluid droplets. </w:t>
      </w:r>
    </w:p>
    <w:p>
      <w:pPr>
        <w:jc w:val="both"/>
      </w:pPr>
      <w:r>
        <w:rPr/>
        <w:t xml:space="preserve">The article appears to be reliable and trustworthy, as it is based on sound scientific principles and provides evidence for its claims through detailed theoretical formulations and investigations into how external magnetic fields affect suspended ferrofluid droplets. Furthermore, it acknowledges potential sources of bias (such as considering only two-dimensional systems) and provides references to relevant literature throughout. </w:t>
      </w:r>
    </w:p>
    <w:p>
      <w:pPr>
        <w:jc w:val="both"/>
      </w:pPr>
      <w:r>
        <w:rPr/>
        <w:t xml:space="preserve">However, there are some points that could have been explored further or discussed more thoroughly in order to make this article more comprehensive. For example, while the authors acknowledge that their analysis considers only two-dimensional systems, they do not discuss any potential implications this may have for their results or conclusions. Additionally, while they provide evidence for their claims through detailed theoretical formulations and investigations into how external magnetic fields affect suspended ferrofluid droplets, they do not explore any counterarguments or alternative explanations for their findings. </w:t>
      </w:r>
    </w:p>
    <w:p>
      <w:pPr>
        <w:jc w:val="both"/>
      </w:pPr>
      <w:r>
        <w:rPr/>
        <w:t xml:space="preserve">In conclusion, this article appears to be reliable and trustworthy overall; however, there are some points that could have been explored further or discussed more thoroughly in order to make it more comprehensive.</w:t>
      </w:r>
    </w:p>
    <w:p>
      <w:pPr>
        <w:pStyle w:val="Heading1"/>
      </w:pPr>
      <w:bookmarkStart w:id="5" w:name="_Toc5"/>
      <w:r>
        <w:t>Topics for further research:</w:t>
      </w:r>
      <w:bookmarkEnd w:id="5"/>
    </w:p>
    <w:p>
      <w:pPr>
        <w:spacing w:after="0"/>
        <w:numPr>
          <w:ilvl w:val="0"/>
          <w:numId w:val="2"/>
        </w:numPr>
      </w:pPr>
      <w:r>
        <w:rPr/>
        <w:t xml:space="preserve">Magnetic field effects on rheology</w:t>
      </w:r>
    </w:p>
    <w:p>
      <w:pPr>
        <w:spacing w:after="0"/>
        <w:numPr>
          <w:ilvl w:val="0"/>
          <w:numId w:val="2"/>
        </w:numPr>
      </w:pPr>
      <w:r>
        <w:rPr/>
        <w:t xml:space="preserve">Magnetization of ferrofluid droplets</w:t>
      </w:r>
    </w:p>
    <w:p>
      <w:pPr>
        <w:spacing w:after="0"/>
        <w:numPr>
          <w:ilvl w:val="0"/>
          <w:numId w:val="2"/>
        </w:numPr>
      </w:pPr>
      <w:r>
        <w:rPr/>
        <w:t xml:space="preserve">Three-dimensional systems and ferrofluids</w:t>
      </w:r>
    </w:p>
    <w:p>
      <w:pPr>
        <w:spacing w:after="0"/>
        <w:numPr>
          <w:ilvl w:val="0"/>
          <w:numId w:val="2"/>
        </w:numPr>
      </w:pPr>
      <w:r>
        <w:rPr/>
        <w:t xml:space="preserve">Alternative explanations for ferrofluid behavior</w:t>
      </w:r>
    </w:p>
    <w:p>
      <w:pPr>
        <w:spacing w:after="0"/>
        <w:numPr>
          <w:ilvl w:val="0"/>
          <w:numId w:val="2"/>
        </w:numPr>
      </w:pPr>
      <w:r>
        <w:rPr/>
        <w:t xml:space="preserve">Counterarguments to ferrofluid magnetization</w:t>
      </w:r>
    </w:p>
    <w:p>
      <w:pPr>
        <w:numPr>
          <w:ilvl w:val="0"/>
          <w:numId w:val="2"/>
        </w:numPr>
      </w:pPr>
      <w:r>
        <w:rPr/>
        <w:t xml:space="preserve">Implications of external magnetic fields on ferrofluids</w:t>
      </w:r>
    </w:p>
    <w:p>
      <w:pPr>
        <w:pStyle w:val="Heading1"/>
      </w:pPr>
      <w:bookmarkStart w:id="6" w:name="_Toc6"/>
      <w:r>
        <w:t>Report location:</w:t>
      </w:r>
      <w:bookmarkEnd w:id="6"/>
    </w:p>
    <w:p>
      <w:hyperlink r:id="rId8" w:history="1">
        <w:r>
          <w:rPr>
            <w:color w:val="2980b9"/>
            <w:u w:val="single"/>
          </w:rPr>
          <w:t xml:space="preserve">https://www.fullpicture.app/item/595a20412cda8444d4e07558a0398a35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D80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abs/10.1063/5.0009983" TargetMode="External"/><Relationship Id="rId8" Type="http://schemas.openxmlformats.org/officeDocument/2006/relationships/hyperlink" Target="https://www.fullpicture.app/item/595a20412cda8444d4e07558a0398a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2023-02-24T07:58:05+01:00</dcterms:created>
  <dcterms:modified xsi:type="dcterms:W3CDTF">2023-02-24T07:58:05+01:00</dcterms:modified>
</cp:coreProperties>
</file>

<file path=docProps/custom.xml><?xml version="1.0" encoding="utf-8"?>
<Properties xmlns="http://schemas.openxmlformats.org/officeDocument/2006/custom-properties" xmlns:vt="http://schemas.openxmlformats.org/officeDocument/2006/docPropsVTypes"/>
</file>