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从渠道化到恢复：佛罗里达州基西米河流域不断变化的社区偏好的社会水文建模 - 陈 - 2016 - 水资源研究 - Wiley 在线图书馆</w:t>
      </w:r>
      <w:br/>
      <w:hyperlink r:id="rId7" w:history="1">
        <w:r>
          <w:rPr>
            <w:color w:val="2980b9"/>
            <w:u w:val="single"/>
          </w:rPr>
          <w:t xml:space="preserve">https://agupubs.onlinelibrary.wiley.com/doi/full/10.1002/2015WR018194</w:t>
        </w:r>
      </w:hyperlink>
    </w:p>
    <w:p>
      <w:pPr>
        <w:pStyle w:val="Heading1"/>
      </w:pPr>
      <w:bookmarkStart w:id="2" w:name="_Toc2"/>
      <w:r>
        <w:t>Article summary:</w:t>
      </w:r>
      <w:bookmarkEnd w:id="2"/>
    </w:p>
    <w:p>
      <w:pPr>
        <w:jc w:val="both"/>
      </w:pPr>
      <w:r>
        <w:rPr/>
        <w:t xml:space="preserve">1. Human activities have had a significant impact on the environment in the past 100 years, and this has led to the emergence of sociohydrology as a new interdisciplinary field combining hydrology and social sciences.</w:t>
      </w:r>
    </w:p>
    <w:p>
      <w:pPr>
        <w:jc w:val="both"/>
      </w:pPr>
      <w:r>
        <w:rPr/>
        <w:t xml:space="preserve">2. Recent studies have explored the dynamics of human-water interactions in different parts of the world, from economic development to environmental restoration.</w:t>
      </w:r>
    </w:p>
    <w:p>
      <w:pPr>
        <w:jc w:val="both"/>
      </w:pPr>
      <w:r>
        <w:rPr/>
        <w:t xml:space="preserve">3. The challenge of sociohydrologic model development is how to couple human and natural systems into one common framework, such as the Taiji-Tire model proposed by Liu et 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an overview of recent research on sociohydrology and its implications for understanding human-water interactions. The article is well-researched and provides evidence for its claims, citing relevant sources throughout. It also presents both sides of the argument fairly, noting potential risks associated with sociohydrological models and their use in making long-term water management decisions.</w:t>
      </w:r>
    </w:p>
    <w:p>
      <w:pPr>
        <w:jc w:val="both"/>
      </w:pPr>
      <w:r>
        <w:rPr/>
        <w:t xml:space="preserve">However, there are some potential biases that should be noted. For example, while the article does provide evidence for its claims, it does not explore counterarguments or alternative perspectives on sociohydrological models or their implications for water management decisions. Additionally, while it does note potential risks associated with these models, it does not provide any concrete examples or evidence to support these claims. Finally, while it does present both sides of the argument fairly, it could be argued that it leans more towards promoting sociohydrological models than exploring their potential drawbacks or limitations.</w:t>
      </w:r>
    </w:p>
    <w:p>
      <w:pPr>
        <w:pStyle w:val="Heading1"/>
      </w:pPr>
      <w:bookmarkStart w:id="5" w:name="_Toc5"/>
      <w:r>
        <w:t>Topics for further research:</w:t>
      </w:r>
      <w:bookmarkEnd w:id="5"/>
    </w:p>
    <w:p>
      <w:pPr>
        <w:spacing w:after="0"/>
        <w:numPr>
          <w:ilvl w:val="0"/>
          <w:numId w:val="2"/>
        </w:numPr>
      </w:pPr>
      <w:r>
        <w:rPr/>
        <w:t xml:space="preserve">Sociohydrology models limitations</w:t>
      </w:r>
    </w:p>
    <w:p>
      <w:pPr>
        <w:spacing w:after="0"/>
        <w:numPr>
          <w:ilvl w:val="0"/>
          <w:numId w:val="2"/>
        </w:numPr>
      </w:pPr>
      <w:r>
        <w:rPr/>
        <w:t xml:space="preserve">Sociohydrology models risks</w:t>
      </w:r>
    </w:p>
    <w:p>
      <w:pPr>
        <w:spacing w:after="0"/>
        <w:numPr>
          <w:ilvl w:val="0"/>
          <w:numId w:val="2"/>
        </w:numPr>
      </w:pPr>
      <w:r>
        <w:rPr/>
        <w:t xml:space="preserve">Sociohydrology models implications</w:t>
      </w:r>
    </w:p>
    <w:p>
      <w:pPr>
        <w:spacing w:after="0"/>
        <w:numPr>
          <w:ilvl w:val="0"/>
          <w:numId w:val="2"/>
        </w:numPr>
      </w:pPr>
      <w:r>
        <w:rPr/>
        <w:t xml:space="preserve">Human-water interactions research</w:t>
      </w:r>
    </w:p>
    <w:p>
      <w:pPr>
        <w:spacing w:after="0"/>
        <w:numPr>
          <w:ilvl w:val="0"/>
          <w:numId w:val="2"/>
        </w:numPr>
      </w:pPr>
      <w:r>
        <w:rPr/>
        <w:t xml:space="preserve">Long-term water management decisions</w:t>
      </w:r>
    </w:p>
    <w:p>
      <w:pPr>
        <w:numPr>
          <w:ilvl w:val="0"/>
          <w:numId w:val="2"/>
        </w:numPr>
      </w:pPr>
      <w:r>
        <w:rPr/>
        <w:t xml:space="preserve">Alternative perspectives on sociohydrological models</w:t>
      </w:r>
    </w:p>
    <w:p>
      <w:pPr>
        <w:pStyle w:val="Heading1"/>
      </w:pPr>
      <w:bookmarkStart w:id="6" w:name="_Toc6"/>
      <w:r>
        <w:t>Report location:</w:t>
      </w:r>
      <w:bookmarkEnd w:id="6"/>
    </w:p>
    <w:p>
      <w:hyperlink r:id="rId8" w:history="1">
        <w:r>
          <w:rPr>
            <w:color w:val="2980b9"/>
            <w:u w:val="single"/>
          </w:rPr>
          <w:t xml:space="preserve">https://www.fullpicture.app/item/596ae1846043fc879b78268e6fb003af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3FA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full/10.1002/2015WR018194" TargetMode="External"/><Relationship Id="rId8" Type="http://schemas.openxmlformats.org/officeDocument/2006/relationships/hyperlink" Target="https://www.fullpicture.app/item/596ae1846043fc879b78268e6fb003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2023-02-23T20:27:49+01:00</dcterms:created>
  <dcterms:modified xsi:type="dcterms:W3CDTF">2023-02-23T20:27:49+01:00</dcterms:modified>
</cp:coreProperties>
</file>

<file path=docProps/custom.xml><?xml version="1.0" encoding="utf-8"?>
<Properties xmlns="http://schemas.openxmlformats.org/officeDocument/2006/custom-properties" xmlns:vt="http://schemas.openxmlformats.org/officeDocument/2006/docPropsVTypes"/>
</file>