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self-purification capacity of Lake Taihu | SpringerLink</w:t>
      </w:r>
      <w:br/>
      <w:hyperlink r:id="rId7" w:history="1">
        <w:r>
          <w:rPr>
            <w:color w:val="2980b9"/>
            <w:u w:val="single"/>
          </w:rPr>
          <w:t xml:space="preserve">https://link.springer.com/article/10.1007/s11356-014-3920-6</w:t>
        </w:r>
      </w:hyperlink>
    </w:p>
    <w:p>
      <w:pPr>
        <w:pStyle w:val="Heading1"/>
      </w:pPr>
      <w:bookmarkStart w:id="2" w:name="_Toc2"/>
      <w:r>
        <w:t>Article summary:</w:t>
      </w:r>
      <w:bookmarkEnd w:id="2"/>
    </w:p>
    <w:p>
      <w:pPr>
        <w:jc w:val="both"/>
      </w:pPr>
      <w:r>
        <w:rPr/>
        <w:t xml:space="preserve">1. 中国湖泊的总面积占全国陆地面积的0.95％，太湖是其中最大的淡水湖，但由于人为负荷增加，有害藻类发生正在加剧。</w:t>
      </w:r>
    </w:p>
    <w:p>
      <w:pPr>
        <w:jc w:val="both"/>
      </w:pPr>
      <w:r>
        <w:rPr/>
        <w:t xml:space="preserve">2. 自净能力是一种使湖泊能够稀释、减少或消除进入污染物不利影响的能力。</w:t>
      </w:r>
    </w:p>
    <w:p>
      <w:pPr>
        <w:jc w:val="both"/>
      </w:pPr>
      <w:r>
        <w:rPr/>
        <w:t xml:space="preserve">3. 本研究使用三维EcoTaihu模型来调查太湖氮、磷的自净能力，并考虑了对流入口和风对该能力的影响。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本文是一份关于太湖自净能力的研究报告，作者使用三维EcoTaihu数学模型来考察氮、磷的自净能力以及流入口和风对该能力的影响。</w:t>
      </w:r>
    </w:p>
    <w:p>
      <w:pPr>
        <w:jc w:val="both"/>
      </w:pPr>
      <w:r>
        <w:rPr/>
        <w:t xml:space="preserve">文章引用了大量相关文章来证明作者所述内容，表明作者已尝试仔细考虑各方面问题并提供相应引用以便进行核实。此外，文章也包含了大量图表、数字和数学方法来帮助读者理解作者所要传递的信息。</w:t>
      </w:r>
    </w:p>
    <w:p>
      <w:pPr>
        <w:jc w:val="both"/>
      </w:pPr>
      <w:r>
        <w:rPr/>
        <w:t xml:space="preserve">然而，文章也存在一些问题。例如：文章中有一部分内容是根据作者个人意见得出的（例如“The role of self-purification increases with the deterioration of natural water quality”[source: https://link.springer.com/article/10.1007/s11356-014-3920-6#ref-CR17] ）, 这部分内容并没有得到相应引用或数字上的证明。此外，文章也有一部分内容是根据作者个人意见得出的, 但是这部分内容并没有得到相应引用或数字上的证明, 存在片面性或无根据性之嫌。此外, 此文也有可能存在宣传性内容, 如“Lake Taihu is used for drinking water, flood control, transportation, aquaculture, and tourism”[source: https://link.springer.com/article/10.1007/s11356-014-3920-6#ref-CR26], 这部分内容可能会带来一些不必要的偏好或牵强之感。</w:t>
      </w:r>
    </w:p>
    <w:p>
      <w:pPr>
        <w:jc w:val="both"/>
      </w:pPr>
      <w:r>
        <w:rPr/>
        <w:t xml:space="preserve">总之，就上述考量来看，此文在可信度方面表现不俗但仍然存在一些问题。</w:t>
      </w:r>
    </w:p>
    <w:p>
      <w:pPr>
        <w:pStyle w:val="Heading1"/>
      </w:pPr>
      <w:bookmarkStart w:id="5" w:name="_Toc5"/>
      <w:r>
        <w:t>Topics for further research:</w:t>
      </w:r>
      <w:bookmarkEnd w:id="5"/>
    </w:p>
    <w:p>
      <w:pPr>
        <w:spacing w:after="0"/>
        <w:numPr>
          <w:ilvl w:val="0"/>
          <w:numId w:val="2"/>
        </w:numPr>
      </w:pPr>
      <w:r>
        <w:rPr/>
        <w:t xml:space="preserve">太湖自净能力；</w:t>
      </w:r>
    </w:p>
    <w:p>
      <w:pPr>
        <w:spacing w:after="0"/>
        <w:numPr>
          <w:ilvl w:val="0"/>
          <w:numId w:val="2"/>
        </w:numPr>
      </w:pPr>
      <w:r>
        <w:rPr/>
        <w:t xml:space="preserve">三维EcoTaihu数学模型；</w:t>
      </w:r>
    </w:p>
    <w:p>
      <w:pPr>
        <w:spacing w:after="0"/>
        <w:numPr>
          <w:ilvl w:val="0"/>
          <w:numId w:val="2"/>
        </w:numPr>
      </w:pPr>
      <w:r>
        <w:rPr/>
        <w:t xml:space="preserve">氮磷自净能力；</w:t>
      </w:r>
    </w:p>
    <w:p>
      <w:pPr>
        <w:spacing w:after="0"/>
        <w:numPr>
          <w:ilvl w:val="0"/>
          <w:numId w:val="2"/>
        </w:numPr>
      </w:pPr>
      <w:r>
        <w:rPr/>
        <w:t xml:space="preserve">流入口影响；</w:t>
      </w:r>
    </w:p>
    <w:p>
      <w:pPr>
        <w:spacing w:after="0"/>
        <w:numPr>
          <w:ilvl w:val="0"/>
          <w:numId w:val="2"/>
        </w:numPr>
      </w:pPr>
      <w:r>
        <w:rPr/>
        <w:t xml:space="preserve">风对自净能力的影响；</w:t>
      </w:r>
    </w:p>
    <w:p>
      <w:pPr>
        <w:numPr>
          <w:ilvl w:val="0"/>
          <w:numId w:val="2"/>
        </w:numPr>
      </w:pPr>
      <w:r>
        <w:rPr/>
        <w:t xml:space="preserve">水质恶化对自净能力的影响。</w:t>
      </w:r>
    </w:p>
    <w:p>
      <w:pPr>
        <w:pStyle w:val="Heading1"/>
      </w:pPr>
      <w:bookmarkStart w:id="6" w:name="_Toc6"/>
      <w:r>
        <w:t>Report location:</w:t>
      </w:r>
      <w:bookmarkEnd w:id="6"/>
    </w:p>
    <w:p>
      <w:hyperlink r:id="rId8" w:history="1">
        <w:r>
          <w:rPr>
            <w:color w:val="2980b9"/>
            <w:u w:val="single"/>
          </w:rPr>
          <w:t xml:space="preserve">https://www.fullpicture.app/item/5977eb774fbe72633109d313268002fa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C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14-3920-6" TargetMode="External"/><Relationship Id="rId8" Type="http://schemas.openxmlformats.org/officeDocument/2006/relationships/hyperlink" Target="https://www.fullpicture.app/item/5977eb774fbe72633109d31326800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2023-02-28T08:21:48+01:00</dcterms:created>
  <dcterms:modified xsi:type="dcterms:W3CDTF">2023-02-28T08:21:48+01:00</dcterms:modified>
</cp:coreProperties>
</file>

<file path=docProps/custom.xml><?xml version="1.0" encoding="utf-8"?>
<Properties xmlns="http://schemas.openxmlformats.org/officeDocument/2006/custom-properties" xmlns:vt="http://schemas.openxmlformats.org/officeDocument/2006/docPropsVTypes"/>
</file>