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Domain Generalization with Adversarial Feature Learning | IEEE Conference Publication | IEEE Xplore</w:t>
      </w:r>
      <w:br/>
      <w:hyperlink r:id="rId7" w:history="1">
        <w:r>
          <w:rPr>
            <w:color w:val="2980b9"/>
            <w:u w:val="single"/>
          </w:rPr>
          <w:t xml:space="preserve">https://ieeexplore.ieee.org/document/8578664</w:t>
        </w:r>
      </w:hyperlink>
    </w:p>
    <w:p>
      <w:pPr>
        <w:pStyle w:val="Heading1"/>
      </w:pPr>
      <w:bookmarkStart w:id="2" w:name="_Toc2"/>
      <w:r>
        <w:t>Article summary:</w:t>
      </w:r>
      <w:bookmarkEnd w:id="2"/>
    </w:p>
    <w:p>
      <w:pPr>
        <w:jc w:val="both"/>
      </w:pPr>
      <w:r>
        <w:rPr/>
        <w:t xml:space="preserve">1. Domain adaptation methods are used to address the problem of having only unlabeled training data in the target domain and plenty of labeled training data in related source domains.</w:t>
      </w:r>
    </w:p>
    <w:p>
      <w:pPr>
        <w:jc w:val="both"/>
      </w:pPr>
      <w:r>
        <w:rPr/>
        <w:t xml:space="preserve">2. Recent studies have been conducted to leverage the unlabeled data of the target domain for adapting models learned with source-domain labeled data.</w:t>
      </w:r>
    </w:p>
    <w:p>
      <w:pPr>
        <w:jc w:val="both"/>
      </w:pPr>
      <w:r>
        <w:rPr/>
        <w:t xml:space="preserve">3. Domain Generalization with Adversarial Feature Learning is a new approach to this problem that has been proposed.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of recent research on domain adaptation methods and introduces a new approach, Domain Generalization with Adversarial Feature Learning. The article does not appear to be biased or one-sided, as it presents both sides of the issue fairly and objectively. It also provides evidence for its claims, such as citing relevant studies and providing examples of how this approach can be applied in computer vision applications. However, there are some points that could be explored further, such as potential risks associated with this approach or possible counterarguments that could be made against it. Additionally, while the article does provide some examples of how this approach can be applied, more detailed information on specific applications would be helpful in understanding its potential uses and implications.</w:t>
      </w:r>
    </w:p>
    <w:p>
      <w:pPr>
        <w:pStyle w:val="Heading1"/>
      </w:pPr>
      <w:bookmarkStart w:id="5" w:name="_Toc5"/>
      <w:r>
        <w:t>Topics for further research:</w:t>
      </w:r>
      <w:bookmarkEnd w:id="5"/>
    </w:p>
    <w:p>
      <w:pPr>
        <w:spacing w:after="0"/>
        <w:numPr>
          <w:ilvl w:val="0"/>
          <w:numId w:val="2"/>
        </w:numPr>
      </w:pPr>
      <w:r>
        <w:rPr/>
        <w:t xml:space="preserve">Domain adaptation risks</w:t>
      </w:r>
    </w:p>
    <w:p>
      <w:pPr>
        <w:spacing w:after="0"/>
        <w:numPr>
          <w:ilvl w:val="0"/>
          <w:numId w:val="2"/>
        </w:numPr>
      </w:pPr>
      <w:r>
        <w:rPr/>
        <w:t xml:space="preserve">Adversarial feature learning applications</w:t>
      </w:r>
    </w:p>
    <w:p>
      <w:pPr>
        <w:spacing w:after="0"/>
        <w:numPr>
          <w:ilvl w:val="0"/>
          <w:numId w:val="2"/>
        </w:numPr>
      </w:pPr>
      <w:r>
        <w:rPr/>
        <w:t xml:space="preserve">Domain generalization techniques</w:t>
      </w:r>
    </w:p>
    <w:p>
      <w:pPr>
        <w:spacing w:after="0"/>
        <w:numPr>
          <w:ilvl w:val="0"/>
          <w:numId w:val="2"/>
        </w:numPr>
      </w:pPr>
      <w:r>
        <w:rPr/>
        <w:t xml:space="preserve">Computer vision domain adaptation</w:t>
      </w:r>
    </w:p>
    <w:p>
      <w:pPr>
        <w:spacing w:after="0"/>
        <w:numPr>
          <w:ilvl w:val="0"/>
          <w:numId w:val="2"/>
        </w:numPr>
      </w:pPr>
      <w:r>
        <w:rPr/>
        <w:t xml:space="preserve">Domain adaptation challenges</w:t>
      </w:r>
    </w:p>
    <w:p>
      <w:pPr>
        <w:numPr>
          <w:ilvl w:val="0"/>
          <w:numId w:val="2"/>
        </w:numPr>
      </w:pPr>
      <w:r>
        <w:rPr/>
        <w:t xml:space="preserve">Domain adaptation methods comparison</w:t>
      </w:r>
    </w:p>
    <w:p>
      <w:pPr>
        <w:pStyle w:val="Heading1"/>
      </w:pPr>
      <w:bookmarkStart w:id="6" w:name="_Toc6"/>
      <w:r>
        <w:t>Report location:</w:t>
      </w:r>
      <w:bookmarkEnd w:id="6"/>
    </w:p>
    <w:p>
      <w:hyperlink r:id="rId8" w:history="1">
        <w:r>
          <w:rPr>
            <w:color w:val="2980b9"/>
            <w:u w:val="single"/>
          </w:rPr>
          <w:t xml:space="preserve">https://www.fullpicture.app/item/597ca9474f12fe97b8947d0a3d424fd7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DB9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578664" TargetMode="External"/><Relationship Id="rId8" Type="http://schemas.openxmlformats.org/officeDocument/2006/relationships/hyperlink" Target="https://www.fullpicture.app/item/597ca9474f12fe97b8947d0a3d424f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2023-02-26T19:19:33+01:00</dcterms:created>
  <dcterms:modified xsi:type="dcterms:W3CDTF">2023-02-26T19:19:33+01:00</dcterms:modified>
</cp:coreProperties>
</file>

<file path=docProps/custom.xml><?xml version="1.0" encoding="utf-8"?>
<Properties xmlns="http://schemas.openxmlformats.org/officeDocument/2006/custom-properties" xmlns:vt="http://schemas.openxmlformats.org/officeDocument/2006/docPropsVTypes"/>
</file>