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'Jedność opozycji nie jest najwyższą wartością'. Kobosko o atakach na Polskę 2050: Moda, żeby pohukiwać</w:t>
      </w:r>
      <w:br/>
      <w:hyperlink r:id="rId7" w:history="1">
        <w:r>
          <w:rPr>
            <w:color w:val="2980b9"/>
            <w:u w:val="single"/>
          </w:rPr>
          <w:t xml:space="preserve">https://www.tokfm.pl/Tokfm/7,103085,29390289,jednosc-opozycji-nie-jest-najwyzsza-wartoscia-kobosko-o-atakach.html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Michał Kobosko skomentował w TOK FM ataki i krytykę pod adresem Polski 2050.</w:t>
      </w:r>
    </w:p>
    <w:p>
      <w:pPr>
        <w:jc w:val="both"/>
      </w:pPr>
      <w:r>
        <w:rPr/>
        <w:t xml:space="preserve">2. Opozycja dyskutuje nad porozumieniem, które dałoby sukces w wyborach do Senatu w 2019 roku.</w:t>
      </w:r>
    </w:p>
    <w:p>
      <w:pPr>
        <w:jc w:val="both"/>
      </w:pPr>
      <w:r>
        <w:rPr/>
        <w:t xml:space="preserve">3. Kobosko podkreślił, że jedność opozycji nie jest najwyższą wartością, jeżeli mieliby robić coś, co jest niezgodne z ich DNA.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prezentuje jednostronny punkt widzenia Michała Koboskiego na temat ataków na Polskę 2050 oraz dyskusji dotyczących paktu senackiego. Artykuł zawiera twierdzenia bez dowodów, a także brakuje tu informacji o innych stronach tej debaty - np. o tym, dlaczego większość Koalicji Obywatelskiej, Lewicy i PSL-u postanowiła się wstrzymać od głosu przy nowelizacji ustawy o Sądzie Najwyższym. Artykuł również nie uwzględnia możliwych negatywnych skutków głosowania Polski 2050 przeciwko nowelizacji ustawy o Sądzie Najwyższym ani potencjalnych zagrożeń dla partii Hołowni ze strony innych partii opozycyjnych. Wreszcie artykuł promuje poglądy Michała Koboskiego poprzez stawianie go jako eksperta i autorytetu politycznego bez odwołania się do innych opinii lub punktów widzenia na ten temat.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Pakt senacki - zalety</w:t>
      </w:r>
    </w:p>
    <w:p>
      <w:pPr>
        <w:spacing w:after="0"/>
        <w:numPr>
          <w:ilvl w:val="0"/>
          <w:numId w:val="2"/>
        </w:numPr>
      </w:pPr>
      <w:r>
        <w:rPr/>
        <w:t xml:space="preserve">Koalicja Obywatelska - stanowisko</w:t>
      </w:r>
    </w:p>
    <w:p>
      <w:pPr>
        <w:spacing w:after="0"/>
        <w:numPr>
          <w:ilvl w:val="0"/>
          <w:numId w:val="2"/>
        </w:numPr>
      </w:pPr>
      <w:r>
        <w:rPr/>
        <w:t xml:space="preserve">Nowelizacja ustawy o Sądzie Najwyższym - skutki</w:t>
      </w:r>
    </w:p>
    <w:p>
      <w:pPr>
        <w:spacing w:after="0"/>
        <w:numPr>
          <w:ilvl w:val="0"/>
          <w:numId w:val="2"/>
        </w:numPr>
      </w:pPr>
      <w:r>
        <w:rPr/>
        <w:t xml:space="preserve">Partia Hołowni - zagrożenia</w:t>
      </w:r>
    </w:p>
    <w:p>
      <w:pPr>
        <w:spacing w:after="0"/>
        <w:numPr>
          <w:ilvl w:val="0"/>
          <w:numId w:val="2"/>
        </w:numPr>
      </w:pPr>
      <w:r>
        <w:rPr/>
        <w:t xml:space="preserve">Polska 2050 - krytyka</w:t>
      </w:r>
    </w:p>
    <w:p>
      <w:pPr>
        <w:numPr>
          <w:ilvl w:val="0"/>
          <w:numId w:val="2"/>
        </w:numPr>
      </w:pPr>
      <w:r>
        <w:rPr/>
        <w:t xml:space="preserve">Inne punkty widzenia na temat ataków na Polskę 2050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https://www.fullpicture.app/item/5996a6a4d0e0d3367229468c9813746b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9B7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kfm.pl/Tokfm/7,103085,29390289,jednosc-opozycji-nie-jest-najwyzsza-wartoscia-kobosko-o-atakach.html" TargetMode="External"/><Relationship Id="rId8" Type="http://schemas.openxmlformats.org/officeDocument/2006/relationships/hyperlink" Target="https://www.fullpicture.app/item/5996a6a4d0e0d3367229468c981374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2023-02-21T13:21:39+01:00</dcterms:created>
  <dcterms:modified xsi:type="dcterms:W3CDTF">2023-02-21T13:21:39+01:00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