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DIP2A is involved in SOD-mediated antioxidative reactions in murine brain - PubMed</w:t>
      </w:r>
      <w:br/>
      <w:hyperlink r:id="rId7" w:history="1">
        <w:r>
          <w:rPr>
            <w:color w:val="2980b9"/>
            <w:u w:val="single"/>
          </w:rPr>
          <w:t xml:space="preserve">https://pubmed.ncbi.nlm.nih.gov/33781892/</w:t>
        </w:r>
      </w:hyperlink>
    </w:p>
    <w:p>
      <w:pPr>
        <w:pStyle w:val="Heading1"/>
      </w:pPr>
      <w:bookmarkStart w:id="2" w:name="_Toc2"/>
      <w:r>
        <w:t>Article summary:</w:t>
      </w:r>
      <w:bookmarkEnd w:id="2"/>
    </w:p>
    <w:p>
      <w:pPr>
        <w:jc w:val="both"/>
      </w:pPr>
      <w:r>
        <w:rPr/>
        <w:t xml:space="preserve">1. DIP2A is involved in superoxide dismutase (SOD)-mediated antioxidative reactions in the murine brain. The knockout of DIP2A inhibits SOD activity and increases reactive oxygen species (ROS) levels in the cerebral cortex.</w:t>
      </w:r>
    </w:p>
    <w:p>
      <w:pPr>
        <w:jc w:val="both"/>
      </w:pPr>
      <w:r>
        <w:rPr/>
        <w:t xml:space="preserve">2. DIP2A plays a role in scavenging ROS upon oxidative stress, providing antioxidative protection.</w:t>
      </w:r>
    </w:p>
    <w:p>
      <w:pPr>
        <w:jc w:val="both"/>
      </w:pPr>
      <w:r>
        <w:rPr/>
        <w:t xml:space="preserve">3. DIP2A knockout leads to irregular mitochondrial morphology and impaired mitochondrial metabolism, with an overconsumption of lipids for energy supply. These findings suggest that DIP2A may contribute to autism spectrum disorders (ASDs) through its involvement in antioxidative protection and mitochondrial dysfunction.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研究探讨了DIP2A在小鼠大脑中超氧化物歧化酶（SOD）介导的抗氧化反应中的作用。研究发现，DIP2A敲除抑制了SOD活性，并增加了大脑皮层中活性氧物种（ROS）的水平。体外功能增强实验进一步证实了DIP2A在清除氧化应激时的积极作用。此外，DIP2A敲除导致大脑皮层中线粒体形态不规则，并且通过过度消耗脂质来供能，影响线粒体代谢。总之，这些结果揭示了DIP2A在抗氧化保护中的未被认识到的功能，为DIP2A介导的自闭症谱系障碍（ASDs）病理生理学提供了另一个可能的解释。</w:t>
      </w:r>
    </w:p>
    <w:p>
      <w:pPr>
        <w:jc w:val="both"/>
      </w:pPr>
      <w:r>
        <w:rPr/>
        <w:t xml:space="preserve"/>
      </w:r>
    </w:p>
    <w:p>
      <w:pPr>
        <w:jc w:val="both"/>
      </w:pPr>
      <w:r>
        <w:rPr/>
        <w:t xml:space="preserve">然而，在没有阅读全文之前，很难对该研究进行详细批判性分析。以下是一些可能存在的偏见或缺失考虑点：</w:t>
      </w:r>
    </w:p>
    <w:p>
      <w:pPr>
        <w:jc w:val="both"/>
      </w:pPr>
      <w:r>
        <w:rPr/>
        <w:t xml:space="preserve"/>
      </w:r>
    </w:p>
    <w:p>
      <w:pPr>
        <w:jc w:val="both"/>
      </w:pPr>
      <w:r>
        <w:rPr/>
        <w:t xml:space="preserve">1. 偏见来源：文章没有提及作者是否有与该研究相关的利益冲突。如果作者有与该研究相关的利益冲突，可能会影响研究结果和结论的客观性。</w:t>
      </w:r>
    </w:p>
    <w:p>
      <w:pPr>
        <w:jc w:val="both"/>
      </w:pPr>
      <w:r>
        <w:rPr/>
        <w:t xml:space="preserve"/>
      </w:r>
    </w:p>
    <w:p>
      <w:pPr>
        <w:jc w:val="both"/>
      </w:pPr>
      <w:r>
        <w:rPr/>
        <w:t xml:space="preserve">2. 片面报道：文章只提到了DIP2A在抗氧化反应中的积极作用，但没有提及可能存在的负面效应或其他因素对该过程的调节作用。这种片面报道可能导致读者对该研究结果的误解。</w:t>
      </w:r>
    </w:p>
    <w:p>
      <w:pPr>
        <w:jc w:val="both"/>
      </w:pPr>
      <w:r>
        <w:rPr/>
        <w:t xml:space="preserve"/>
      </w:r>
    </w:p>
    <w:p>
      <w:pPr>
        <w:jc w:val="both"/>
      </w:pPr>
      <w:r>
        <w:rPr/>
        <w:t xml:space="preserve">3. 缺失的考虑点：文章没有提及其他可能影响SOD活性和ROS水平的因素。例如，是否有其他蛋白质或分子与DIP2A相互作用，共同调节SOD活性和ROS水平？</w:t>
      </w:r>
    </w:p>
    <w:p>
      <w:pPr>
        <w:jc w:val="both"/>
      </w:pPr>
      <w:r>
        <w:rPr/>
        <w:t xml:space="preserve"/>
      </w:r>
    </w:p>
    <w:p>
      <w:pPr>
        <w:jc w:val="both"/>
      </w:pPr>
      <w:r>
        <w:rPr/>
        <w:t xml:space="preserve">4. 缺乏证据支持的主张：文章声称DIP2A敲除导致线粒体形态不规则和线粒体代谢受损，但没有提供实验证据来支持这些主张。缺乏实验证据支持的主张可能降低研究结果的可靠性。</w:t>
      </w:r>
    </w:p>
    <w:p>
      <w:pPr>
        <w:jc w:val="both"/>
      </w:pPr>
      <w:r>
        <w:rPr/>
        <w:t xml:space="preserve"/>
      </w:r>
    </w:p>
    <w:p>
      <w:pPr>
        <w:jc w:val="both"/>
      </w:pPr>
      <w:r>
        <w:rPr/>
        <w:t xml:space="preserve">5. 未探索的反驳：文章没有讨论已有文献中与该研究结果相悖或相反的发现。通过探讨已有文献中存在的反驳观点，可以更全面地评估该研究结果的可靠性。</w:t>
      </w:r>
    </w:p>
    <w:p>
      <w:pPr>
        <w:jc w:val="both"/>
      </w:pPr>
      <w:r>
        <w:rPr/>
        <w:t xml:space="preserve"/>
      </w:r>
    </w:p>
    <w:p>
      <w:pPr>
        <w:jc w:val="both"/>
      </w:pPr>
      <w:r>
        <w:rPr/>
        <w:t xml:space="preserve">综上所述，尽管这篇文章提供了关于DIP2A在SOD介导的抗氧化反应中的作用的初步发现，但在没有阅读全文之前，很难对其进行详细的批判性分析。需要更多的研究来验证这些结果，并考虑其他可能影响该过程的因素。</w:t>
      </w:r>
    </w:p>
    <w:p>
      <w:pPr>
        <w:pStyle w:val="Heading1"/>
      </w:pPr>
      <w:bookmarkStart w:id="5" w:name="_Toc5"/>
      <w:r>
        <w:t>Topics for further research:</w:t>
      </w:r>
      <w:bookmarkEnd w:id="5"/>
    </w:p>
    <w:p>
      <w:pPr>
        <w:spacing w:after="0"/>
        <w:numPr>
          <w:ilvl w:val="0"/>
          <w:numId w:val="2"/>
        </w:numPr>
      </w:pPr>
      <w:r>
        <w:rPr/>
        <w:t xml:space="preserve">DIP2A利益冲突
</w:t>
      </w:r>
    </w:p>
    <w:p>
      <w:pPr>
        <w:spacing w:after="0"/>
        <w:numPr>
          <w:ilvl w:val="0"/>
          <w:numId w:val="2"/>
        </w:numPr>
      </w:pPr>
      <w:r>
        <w:rPr/>
        <w:t xml:space="preserve">DIP2A负面效应
</w:t>
      </w:r>
    </w:p>
    <w:p>
      <w:pPr>
        <w:spacing w:after="0"/>
        <w:numPr>
          <w:ilvl w:val="0"/>
          <w:numId w:val="2"/>
        </w:numPr>
      </w:pPr>
      <w:r>
        <w:rPr/>
        <w:t xml:space="preserve">DIP2A与其他蛋白质或分子的相互作用
</w:t>
      </w:r>
    </w:p>
    <w:p>
      <w:pPr>
        <w:spacing w:after="0"/>
        <w:numPr>
          <w:ilvl w:val="0"/>
          <w:numId w:val="2"/>
        </w:numPr>
      </w:pPr>
      <w:r>
        <w:rPr/>
        <w:t xml:space="preserve">DIP2A敲除对线粒体形态和代谢的影响的实验证据
</w:t>
      </w:r>
    </w:p>
    <w:p>
      <w:pPr>
        <w:spacing w:after="0"/>
        <w:numPr>
          <w:ilvl w:val="0"/>
          <w:numId w:val="2"/>
        </w:numPr>
      </w:pPr>
      <w:r>
        <w:rPr/>
        <w:t xml:space="preserve">与DIP2A研究结果相悖的已有文献发现
</w:t>
      </w:r>
    </w:p>
    <w:p>
      <w:pPr>
        <w:numPr>
          <w:ilvl w:val="0"/>
          <w:numId w:val="2"/>
        </w:numPr>
      </w:pPr>
      <w:r>
        <w:rPr/>
        <w:t xml:space="preserve">验证DIP2A在SOD介导的抗氧化反应中的作用的进一步研究</w:t>
      </w:r>
    </w:p>
    <w:p>
      <w:pPr>
        <w:pStyle w:val="Heading1"/>
      </w:pPr>
      <w:bookmarkStart w:id="6" w:name="_Toc6"/>
      <w:r>
        <w:t>Report location:</w:t>
      </w:r>
      <w:bookmarkEnd w:id="6"/>
    </w:p>
    <w:p>
      <w:hyperlink r:id="rId8" w:history="1">
        <w:r>
          <w:rPr>
            <w:color w:val="2980b9"/>
            <w:u w:val="single"/>
          </w:rPr>
          <w:t xml:space="preserve">https://www.fullpicture.app/item/59bd8770c57a27cf4e5d2a1520591fbb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03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781892/" TargetMode="External"/><Relationship Id="rId8" Type="http://schemas.openxmlformats.org/officeDocument/2006/relationships/hyperlink" Target="https://www.fullpicture.app/item/59bd8770c57a27cf4e5d2a1520591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2024-01-10T01:50:04+01:00</dcterms:created>
  <dcterms:modified xsi:type="dcterms:W3CDTF">2024-01-10T01:50:04+01:00</dcterms:modified>
</cp:coreProperties>
</file>

<file path=docProps/custom.xml><?xml version="1.0" encoding="utf-8"?>
<Properties xmlns="http://schemas.openxmlformats.org/officeDocument/2006/custom-properties" xmlns:vt="http://schemas.openxmlformats.org/officeDocument/2006/docPropsVTypes"/>
</file>