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block anodes with columnar nanopores constructed from amine-functionalized carbon nanosheets for sodium-ion batteries - Journal of Materials Chemistry A (RSC Publishing)</w:t>
      </w:r>
      <w:br/>
      <w:hyperlink r:id="rId7" w:history="1">
        <w:r>
          <w:rPr>
            <w:color w:val="2980b9"/>
            <w:u w:val="single"/>
          </w:rPr>
          <w:t xml:space="preserve">https://pubs.rsc.org/en/content/articlelanding/2020/TA/D0TA08634G</w:t>
        </w:r>
      </w:hyperlink>
    </w:p>
    <w:p>
      <w:pPr>
        <w:pStyle w:val="Heading1"/>
      </w:pPr>
      <w:bookmarkStart w:id="2" w:name="_Toc2"/>
      <w:r>
        <w:t>Article summary:</w:t>
      </w:r>
      <w:bookmarkEnd w:id="2"/>
    </w:p>
    <w:p>
      <w:pPr>
        <w:jc w:val="both"/>
      </w:pPr>
      <w:r>
        <w:rPr/>
        <w:t xml:space="preserve">1. Carbon block anodes with columnar nanopores constructed from amine-functionalized carbon nanosheets were synthesized for use in sodium-ion batteries.</w:t>
      </w:r>
    </w:p>
    <w:p>
      <w:pPr>
        <w:jc w:val="both"/>
      </w:pPr>
      <w:r>
        <w:rPr/>
        <w:t xml:space="preserve">2. The surface-dominated redox reaction mechanism in Na storage is the origin of the fast kinetics, due to the columnar nanopores which shorten ion and electron diffusion length and expand redox sites.</w:t>
      </w:r>
    </w:p>
    <w:p>
      <w:pPr>
        <w:jc w:val="both"/>
      </w:pPr>
      <w:r>
        <w:rPr/>
        <w:t xml:space="preserve">3. High-level amine groups play an important role in Na storage in the low potential region, endowing the block anode material with both high energy and power density.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“Carbon block anodes with columnar nanopores constructed from amine-functionalized carbon nanosheets for sodium-ion batteries” is a well written and comprehensive piece of research that provides a detailed overview of the development of carbon block anodes for use in sodium-ion batteries. The authors provide a thorough explanation of their methodology, results, and conclusions, as well as providing evidence to support their claims. The article does not appear to be biased or one sided, as it presents both sides of the argument equally and fairly. Furthermore, all possible risks are noted throughout the article, ensuring that readers are aware of any potential issues associated with this technology. Additionally, no promotional content is present within the article; instead it focuses solely on providing factual information about its findings. In conclusion, this article appears to be reliable and trustworthy due to its comprehensive nature and lack of bias or promotional content.</w:t>
      </w:r>
    </w:p>
    <w:p>
      <w:pPr>
        <w:pStyle w:val="Heading1"/>
      </w:pPr>
      <w:bookmarkStart w:id="5" w:name="_Toc5"/>
      <w:r>
        <w:t>Topics for further research:</w:t>
      </w:r>
      <w:bookmarkEnd w:id="5"/>
    </w:p>
    <w:p>
      <w:pPr>
        <w:spacing w:after="0"/>
        <w:numPr>
          <w:ilvl w:val="0"/>
          <w:numId w:val="2"/>
        </w:numPr>
      </w:pPr>
      <w:r>
        <w:rPr/>
        <w:t xml:space="preserve">Sodium-ion battery technology</w:t>
      </w:r>
    </w:p>
    <w:p>
      <w:pPr>
        <w:spacing w:after="0"/>
        <w:numPr>
          <w:ilvl w:val="0"/>
          <w:numId w:val="2"/>
        </w:numPr>
      </w:pPr>
      <w:r>
        <w:rPr/>
        <w:t xml:space="preserve">Carbon nanosheet anode fabrication</w:t>
      </w:r>
    </w:p>
    <w:p>
      <w:pPr>
        <w:spacing w:after="0"/>
        <w:numPr>
          <w:ilvl w:val="0"/>
          <w:numId w:val="2"/>
        </w:numPr>
      </w:pPr>
      <w:r>
        <w:rPr/>
        <w:t xml:space="preserve">Amine-functionalized carbon nanosheets</w:t>
      </w:r>
    </w:p>
    <w:p>
      <w:pPr>
        <w:spacing w:after="0"/>
        <w:numPr>
          <w:ilvl w:val="0"/>
          <w:numId w:val="2"/>
        </w:numPr>
      </w:pPr>
      <w:r>
        <w:rPr/>
        <w:t xml:space="preserve">Columnar nanopore structure</w:t>
      </w:r>
    </w:p>
    <w:p>
      <w:pPr>
        <w:spacing w:after="0"/>
        <w:numPr>
          <w:ilvl w:val="0"/>
          <w:numId w:val="2"/>
        </w:numPr>
      </w:pPr>
      <w:r>
        <w:rPr/>
        <w:t xml:space="preserve">Sodium-ion battery performance</w:t>
      </w:r>
    </w:p>
    <w:p>
      <w:pPr>
        <w:numPr>
          <w:ilvl w:val="0"/>
          <w:numId w:val="2"/>
        </w:numPr>
      </w:pPr>
      <w:r>
        <w:rPr/>
        <w:t xml:space="preserve">Safety and reliability of sodium-ion batteries</w:t>
      </w:r>
    </w:p>
    <w:p>
      <w:pPr>
        <w:pStyle w:val="Heading1"/>
      </w:pPr>
      <w:bookmarkStart w:id="6" w:name="_Toc6"/>
      <w:r>
        <w:t>Report location:</w:t>
      </w:r>
      <w:bookmarkEnd w:id="6"/>
    </w:p>
    <w:p>
      <w:hyperlink r:id="rId8" w:history="1">
        <w:r>
          <w:rPr>
            <w:color w:val="2980b9"/>
            <w:u w:val="single"/>
          </w:rPr>
          <w:t xml:space="preserve">https://www.fullpicture.app/item/59cd5a42ab784fb34c850db490a50e2c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B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TA/D0TA08634G" TargetMode="External"/><Relationship Id="rId8" Type="http://schemas.openxmlformats.org/officeDocument/2006/relationships/hyperlink" Target="https://www.fullpicture.app/item/59cd5a42ab784fb34c850db490a50e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2023-03-03T20:26:05+01:00</dcterms:created>
  <dcterms:modified xsi:type="dcterms:W3CDTF">2023-03-03T20:26:05+01:00</dcterms:modified>
</cp:coreProperties>
</file>

<file path=docProps/custom.xml><?xml version="1.0" encoding="utf-8"?>
<Properties xmlns="http://schemas.openxmlformats.org/officeDocument/2006/custom-properties" xmlns:vt="http://schemas.openxmlformats.org/officeDocument/2006/docPropsVTypes"/>
</file>