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Tout savoir sur ChatGPT : accès, cas d’usages, limites, paramètres, SEO, détection, alternatives…</w:t>
      </w:r>
      <w:br/>
      <w:hyperlink r:id="rId7" w:history="1">
        <w:r>
          <w:rPr>
            <w:color w:val="2980b9"/>
            <w:u w:val="single"/>
          </w:rPr>
          <w:t xml:space="preserve">https://www.blogdumoderateur.com/tout-savoir-sur-chatgpt/</w:t>
        </w:r>
      </w:hyperlink>
    </w:p>
    <w:p>
      <w:pPr>
        <w:pStyle w:val="Heading1"/>
      </w:pPr>
      <w:bookmarkStart w:id="2" w:name="_Toc2"/>
      <w:r>
        <w:t>Article summary:</w:t>
      </w:r>
      <w:bookmarkEnd w:id="2"/>
    </w:p>
    <w:p>
      <w:pPr>
        <w:jc w:val="both"/>
      </w:pPr>
      <w:r>
        <w:rPr/>
        <w:t xml:space="preserve">1. ChatGPT est un générateur de texte d'OpenAI basé sur GPT-3.5 qui permet de formuler des demandes et d’obtenir des contenus correspondants à ces requêtes.</w:t>
      </w:r>
    </w:p>
    <w:p>
      <w:pPr>
        <w:jc w:val="both"/>
      </w:pPr>
      <w:r>
        <w:rPr/>
        <w:t xml:space="preserve">2. Les usages de ChatGPT sont très nombreux, allant de la réponse à des questions à la génération de code en passant par la transformation de contenus ou la rédaction de messages.</w:t>
      </w:r>
    </w:p>
    <w:p>
      <w:pPr>
        <w:jc w:val="both"/>
      </w:pPr>
      <w:r>
        <w:rPr/>
        <w:t xml:space="preserve">3. Les limites de ChatGPT résident dans l'âge des données utilisées, les biais possibles, la connaissance limitée sur certains sujets, la non-originalité des contenus générés et les réponses grammaticalement correctes mais dénuées de sens.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analyse détaillée de ChatGPT, un générateur de texte basé sur GPT-3.5 d'OpenAI. Il fournit des informations sur la manière d'accéder à l'outil via l'interface ou l'API, ainsi que sur les cinq principaux cas d'utilisation de ChatGPT, notamment pour répondre à des questions, classer ou extraire des données, générer du code, transformer des contenus et générer des messages. L'article souligne également les limites de ChatGPT en termes de données obsolètes, de biais potentiels dans les données utilisées et de capacités limitées dans certains domaines.</w:t>
      </w:r>
    </w:p>
    <w:p>
      <w:pPr>
        <w:jc w:val="both"/>
      </w:pPr>
      <w:r>
        <w:rPr/>
        <w:t xml:space="preserve"/>
      </w:r>
    </w:p>
    <w:p>
      <w:pPr>
        <w:jc w:val="both"/>
      </w:pPr>
      <w:r>
        <w:rPr/>
        <w:t xml:space="preserve">Cependant, l'article ne fournit pas suffisamment d'informations sur les risques potentiels liés à l'utilisation de ChatGPT, tels que la désinformation ou la manipulation intentionnelle des utilisateurs. De plus, il ne mentionne pas les préoccupations éthiques soulevées par l'utilisation de technologies telles que ChatGPT pour automatiser le travail humain et remplacer les emplois existants. Enfin, bien que l'article fournisse une liste des usages interdits par OpenAI pour ChatGPT, il ne fournit pas suffisamment d'informations sur la manière dont ces interdictions sont appliquées et surveillées.</w:t>
      </w:r>
    </w:p>
    <w:p>
      <w:pPr>
        <w:jc w:val="both"/>
      </w:pPr>
      <w:r>
        <w:rPr/>
        <w:t xml:space="preserve"/>
      </w:r>
    </w:p>
    <w:p>
      <w:pPr>
        <w:jc w:val="both"/>
      </w:pPr>
      <w:r>
        <w:rPr/>
        <w:t xml:space="preserve">En résumé, bien que cet article soit utile pour comprendre les fonctionnalités et les limites de ChatGPT, il est important de prendre en compte les risques potentiels liés à son utilisation et d'examiner attentivement ses implications éthiques avant de décider si cette technologie convient à votre entreprise ou organisation.</w:t>
      </w:r>
    </w:p>
    <w:p>
      <w:pPr>
        <w:pStyle w:val="Heading1"/>
      </w:pPr>
      <w:bookmarkStart w:id="5" w:name="_Toc5"/>
      <w:r>
        <w:t>Topics for further research:</w:t>
      </w:r>
      <w:bookmarkEnd w:id="5"/>
    </w:p>
    <w:p>
      <w:pPr>
        <w:spacing w:after="0"/>
        <w:numPr>
          <w:ilvl w:val="0"/>
          <w:numId w:val="2"/>
        </w:numPr>
      </w:pPr>
      <w:r>
        <w:rPr/>
        <w:t xml:space="preserve">Risques éthiques liés à l'utilisation de ChatGPT pour automatiser le travail humain
</w:t>
      </w:r>
    </w:p>
    <w:p>
      <w:pPr>
        <w:spacing w:after="0"/>
        <w:numPr>
          <w:ilvl w:val="0"/>
          <w:numId w:val="2"/>
        </w:numPr>
      </w:pPr>
      <w:r>
        <w:rPr/>
        <w:t xml:space="preserve">Manipulation intentionnelle des utilisateurs par ChatGPT
</w:t>
      </w:r>
    </w:p>
    <w:p>
      <w:pPr>
        <w:spacing w:after="0"/>
        <w:numPr>
          <w:ilvl w:val="0"/>
          <w:numId w:val="2"/>
        </w:numPr>
      </w:pPr>
      <w:r>
        <w:rPr/>
        <w:t xml:space="preserve">Préoccupations éthiques soulevées par l'utilisation de technologies telles que ChatGPT
</w:t>
      </w:r>
    </w:p>
    <w:p>
      <w:pPr>
        <w:spacing w:after="0"/>
        <w:numPr>
          <w:ilvl w:val="0"/>
          <w:numId w:val="2"/>
        </w:numPr>
      </w:pPr>
      <w:r>
        <w:rPr/>
        <w:t xml:space="preserve">Implications éthiques de l'utilisation de ChatGPT pour remplacer les emplois existants
</w:t>
      </w:r>
    </w:p>
    <w:p>
      <w:pPr>
        <w:spacing w:after="0"/>
        <w:numPr>
          <w:ilvl w:val="0"/>
          <w:numId w:val="2"/>
        </w:numPr>
      </w:pPr>
      <w:r>
        <w:rPr/>
        <w:t xml:space="preserve">Surveillance et application des interdictions d'utilisation de ChatGPT par OpenAI
</w:t>
      </w:r>
    </w:p>
    <w:p>
      <w:pPr>
        <w:numPr>
          <w:ilvl w:val="0"/>
          <w:numId w:val="2"/>
        </w:numPr>
      </w:pPr>
      <w:r>
        <w:rPr/>
        <w:t xml:space="preserve">Risques potentiels de désinformation liés à l'utilisation de ChatGPT.</w:t>
      </w:r>
    </w:p>
    <w:p>
      <w:pPr>
        <w:pStyle w:val="Heading1"/>
      </w:pPr>
      <w:bookmarkStart w:id="6" w:name="_Toc6"/>
      <w:r>
        <w:t>Report location:</w:t>
      </w:r>
      <w:bookmarkEnd w:id="6"/>
    </w:p>
    <w:p>
      <w:hyperlink r:id="rId8" w:history="1">
        <w:r>
          <w:rPr>
            <w:color w:val="2980b9"/>
            <w:u w:val="single"/>
          </w:rPr>
          <w:t xml:space="preserve">https://www.fullpicture.app/item/59ec1c940cc8a362b387e8b58b83f67c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10C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gdumoderateur.com/tout-savoir-sur-chatgpt/" TargetMode="External"/><Relationship Id="rId8" Type="http://schemas.openxmlformats.org/officeDocument/2006/relationships/hyperlink" Target="https://www.fullpicture.app/item/59ec1c940cc8a362b387e8b58b83f6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2023-12-23T04:50:03+01:00</dcterms:created>
  <dcterms:modified xsi:type="dcterms:W3CDTF">2023-12-23T04:50:03+01:00</dcterms:modified>
</cp:coreProperties>
</file>

<file path=docProps/custom.xml><?xml version="1.0" encoding="utf-8"?>
<Properties xmlns="http://schemas.openxmlformats.org/officeDocument/2006/custom-properties" xmlns:vt="http://schemas.openxmlformats.org/officeDocument/2006/docPropsVTypes"/>
</file>