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503 Service Unavailable</w:t>
      </w:r>
      <w:br/>
      <w:hyperlink r:id="rId7" w:history="1">
        <w:r>
          <w:rPr>
            <w:color w:val="2980b9"/>
            <w:u w:val="single"/>
          </w:rPr>
          <w:t xml:space="preserve">http://www.nhc.gov.cn/cmsresources/zwgkzt/wsbz/zybzdbz/zyb/zyb/051.pdf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服务器暂时无法提供服务：文章指出，由于维护停机时间或容量问题，服务器暂时无法处理用户的请求。这可能是因为服务器需要进行维护工作或者容量不足导致的。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用户需稍后重试：文章建议用户稍后再次尝试访问。由于服务器暂时无法提供服务，用户需要等待一段时间后再次尝试连接。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503错误状态码：文章标题中的"503 Service Unavailable"是一个HTTP错误状态码，表示服务器无法提供请求的服务。这个状态码通常与临时性问题相关，并且会在问题解决后恢复正常运行。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根据给出的文章内容，很难进行详细的批判性分析，因为它只是简单地说明了服务器暂时无法提供服务的原因。然而，我们可以提供一些可能存在的偏见和缺失考虑点：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偏见及其来源：文章没有明确指出维护停机或容量问题的具体原因，这可能导致读者对服务器故障产生不必要的猜测或怀疑。此外，如果作者有特定立场或利益相关方，则可能会选择不公正地描述问题。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片面报道：文章只提到了服务器无法提供服务的问题，并未探讨任何其他可能导致该问题的因素。这种片面报道可能会使读者对整个情况缺乏全面了解。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无根据的主张：由于文章没有提供更多细节，所以我们不能确定作者是否基于事实来得出结论。如果作者在没有充分证据支持下提出主张，则这种主张就是无根据的。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缺失的考虑点：文章未涉及其他潜在原因，如网络故障、黑客攻击等。这些都是可能导致服务器无法提供服务的重要考虑点。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所提出主张的缺失证据：由于文章内容有限，我们无法评估作者提出的任何主张是否有足够的证据支持。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未探索的反驳：文章没有提及任何可能存在的反驳观点或解释，这可能导致读者对问题的理解不完整。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宣传内容和偏袒：由于文章内容简短，我们无法确定是否存在宣传内容或偏袒特定利益相关方的情况。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是否注意到可能的风险：文章未提及任何与服务器故障相关的潜在风险，如数据丢失、安全漏洞等。这种缺乏对可能风险的关注可能会使读者对问题的重要性产生误解。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没有平等地呈现双方：由于文章只涉及服务器无法提供服务的问题，没有涉及其他相关方面，因此无法确定是否平等地呈现了双方观点。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总之，根据给出的文章内容限制，我们无法进行详细批判性分析。然而，我们可以指出一些潜在偏见和缺失考虑点，并强调需要更多信息和证据来全面评估该问题。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维护停机或容量问题的具体原因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其他可能导致服务器无法提供服务的因素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反驳观点或解释
</w:t>
      </w:r>
    </w:p>
    <w:p>
      <w:pPr>
        <w:spacing w:after="0"/>
        <w:numPr>
          <w:ilvl w:val="0"/>
          <w:numId w:val="2"/>
        </w:numPr>
      </w:pPr>
      <w:r>
        <w:rPr/>
        <w:t xml:space="preserve">是否存在宣传内容或偏袒特定利益相关方的情况
</w:t>
      </w:r>
    </w:p>
    <w:p>
      <w:pPr>
        <w:numPr>
          <w:ilvl w:val="0"/>
          <w:numId w:val="2"/>
        </w:numPr>
      </w:pPr>
      <w:r>
        <w:rPr/>
        <w:t xml:space="preserve">与服务器故障相关的潜在风险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https://www.fullpicture.app/item/59fcc04d52625291d7fcbce80b9a1b03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76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hc.gov.cn/cmsresources/zwgkzt/wsbz/zybzdbz/zyb/zyb/051.pdf" TargetMode="External"/><Relationship Id="rId8" Type="http://schemas.openxmlformats.org/officeDocument/2006/relationships/hyperlink" Target="https://www.fullpicture.app/item/59fcc04d52625291d7fcbce80b9a1b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2024-01-05T06:28:39+01:00</dcterms:created>
  <dcterms:modified xsi:type="dcterms:W3CDTF">2024-01-05T06:28:39+01:00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