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Challenges for Rechargeable Li Batteries | Chemistry of Materials</w:t>
      </w:r>
      <w:br/>
      <w:hyperlink r:id="rId7" w:history="1">
        <w:r>
          <w:rPr>
            <w:color w:val="2980b9"/>
            <w:u w:val="single"/>
          </w:rPr>
          <w:t xml:space="preserve">https://pubs.acs.org/doi/10.1021/cm901452z</w:t>
        </w:r>
      </w:hyperlink>
    </w:p>
    <w:p>
      <w:pPr>
        <w:pStyle w:val="Heading1"/>
      </w:pPr>
      <w:bookmarkStart w:id="2" w:name="_Toc2"/>
      <w:r>
        <w:t>Article summary:</w:t>
      </w:r>
      <w:bookmarkEnd w:id="2"/>
    </w:p>
    <w:p>
      <w:pPr>
        <w:jc w:val="both"/>
      </w:pPr>
      <w:r>
        <w:rPr/>
        <w:t xml:space="preserve">1. Gaseous emissions from burning fossil fuels and biomass are causing air pollution and global warming, leading to a need for alternative energy sources and the replacement of internal combustion engines with electric motors.</w:t>
      </w:r>
    </w:p>
    <w:p>
      <w:pPr>
        <w:jc w:val="both"/>
      </w:pPr>
      <w:r>
        <w:rPr/>
        <w:t xml:space="preserve">2. Rechargeable lithium batteries have the potential to be a low-cost, safe, and high-performance solution for storing electrical energy in electric vehicles. However, challenges such as cost, safety, energy density, charge/discharge rates, and service life still need to be addressed.</w:t>
      </w:r>
    </w:p>
    <w:p>
      <w:pPr>
        <w:jc w:val="both"/>
      </w:pPr>
      <w:r>
        <w:rPr/>
        <w:t xml:space="preserve">3. The choice of active materials in the electrodes (anode and cathode) and the electrolyte plays a crucial role in the performance and stability of lithium batteries. The electrochemical potentials of the electrodes need to be within the window of the electrolyte for thermodynamic stability, and a passivating solid/electrolyte-interface layer can provide kinetic stability.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这篇文章主要讨论了可充电锂电池面临的挑战。然而，文章存在一些潜在的偏见和片面报道。</w:t>
      </w:r>
    </w:p>
    <w:p>
      <w:pPr>
        <w:jc w:val="both"/>
      </w:pPr>
      <w:r>
        <w:rPr/>
        <w:t xml:space="preserve"/>
      </w:r>
    </w:p>
    <w:p>
      <w:pPr>
        <w:jc w:val="both"/>
      </w:pPr>
      <w:r>
        <w:rPr/>
        <w:t xml:space="preserve">首先，文章提到化石燃料和生物质燃烧产生的气体排放不仅污染大城市的空气，还导致全球变暖。然而，文章没有提及其他可能导致全球变暖的因素，如森林砍伐和土地利用变化等。</w:t>
      </w:r>
    </w:p>
    <w:p>
      <w:pPr>
        <w:jc w:val="both"/>
      </w:pPr>
      <w:r>
        <w:rPr/>
        <w:t xml:space="preserve"/>
      </w:r>
    </w:p>
    <w:p>
      <w:pPr>
        <w:jc w:val="both"/>
      </w:pPr>
      <w:r>
        <w:rPr/>
        <w:t xml:space="preserve">其次，文章强调了对替代能源来源和取代内燃机进行国家倡议的重要性。然而，它没有探讨这些替代能源来源的可行性和可持续性，并且没有提供关于如何解决与这些替代能源相关的问题的具体建议。</w:t>
      </w:r>
    </w:p>
    <w:p>
      <w:pPr>
        <w:jc w:val="both"/>
      </w:pPr>
      <w:r>
        <w:rPr/>
        <w:t xml:space="preserve"/>
      </w:r>
    </w:p>
    <w:p>
      <w:pPr>
        <w:jc w:val="both"/>
      </w:pPr>
      <w:r>
        <w:rPr/>
        <w:t xml:space="preserve">此外，文章将电池作为存储化学能量并以高转换效率和无气体排放形式释放电能的最便捷形式。然而，它没有提及电池制造过程中可能产生的环境影响，并且忽略了电池废弃物处理问题。</w:t>
      </w:r>
    </w:p>
    <w:p>
      <w:pPr>
        <w:jc w:val="both"/>
      </w:pPr>
      <w:r>
        <w:rPr/>
        <w:t xml:space="preserve"/>
      </w:r>
    </w:p>
    <w:p>
      <w:pPr>
        <w:jc w:val="both"/>
      </w:pPr>
      <w:r>
        <w:rPr/>
        <w:t xml:space="preserve">在讨论锂电池时，文章提到了成本、安全性、储能密度、充放电速率和使用寿命等问题。然而，在这些问题上缺乏具体证据和数据支持，使得文章的主张显得不够可靠。</w:t>
      </w:r>
    </w:p>
    <w:p>
      <w:pPr>
        <w:jc w:val="both"/>
      </w:pPr>
      <w:r>
        <w:rPr/>
        <w:t xml:space="preserve"/>
      </w:r>
    </w:p>
    <w:p>
      <w:pPr>
        <w:jc w:val="both"/>
      </w:pPr>
      <w:r>
        <w:rPr/>
        <w:t xml:space="preserve">此外，文章没有探讨其他可能的能源存储技术，并且没有提供关于如何解决锂电池面临的挑战的全面方法。</w:t>
      </w:r>
    </w:p>
    <w:p>
      <w:pPr>
        <w:jc w:val="both"/>
      </w:pPr>
      <w:r>
        <w:rPr/>
        <w:t xml:space="preserve"/>
      </w:r>
    </w:p>
    <w:p>
      <w:pPr>
        <w:jc w:val="both"/>
      </w:pPr>
      <w:r>
        <w:rPr/>
        <w:t xml:space="preserve">总体而言，这篇文章存在一些偏见和片面报道，缺乏充分的证据支持和综合考虑。它没有平等地呈现双方观点，并忽略了可能存在的风险和其他替代能源技术。</w:t>
      </w:r>
    </w:p>
    <w:p>
      <w:pPr>
        <w:pStyle w:val="Heading1"/>
      </w:pPr>
      <w:bookmarkStart w:id="5" w:name="_Toc5"/>
      <w:r>
        <w:t>Topics for further research:</w:t>
      </w:r>
      <w:bookmarkEnd w:id="5"/>
    </w:p>
    <w:p>
      <w:pPr>
        <w:spacing w:after="0"/>
        <w:numPr>
          <w:ilvl w:val="0"/>
          <w:numId w:val="2"/>
        </w:numPr>
      </w:pPr>
      <w:r>
        <w:rPr/>
        <w:t xml:space="preserve">全球变暖的其他因素，如森林砍伐和土地利用变化。
</w:t>
      </w:r>
    </w:p>
    <w:p>
      <w:pPr>
        <w:spacing w:after="0"/>
        <w:numPr>
          <w:ilvl w:val="0"/>
          <w:numId w:val="2"/>
        </w:numPr>
      </w:pPr>
      <w:r>
        <w:rPr/>
        <w:t xml:space="preserve">替代能源来源的可行性和可持续性。
</w:t>
      </w:r>
    </w:p>
    <w:p>
      <w:pPr>
        <w:spacing w:after="0"/>
        <w:numPr>
          <w:ilvl w:val="0"/>
          <w:numId w:val="2"/>
        </w:numPr>
      </w:pPr>
      <w:r>
        <w:rPr/>
        <w:t xml:space="preserve">解决与替代能源相关的问题的具体建议。
</w:t>
      </w:r>
    </w:p>
    <w:p>
      <w:pPr>
        <w:spacing w:after="0"/>
        <w:numPr>
          <w:ilvl w:val="0"/>
          <w:numId w:val="2"/>
        </w:numPr>
      </w:pPr>
      <w:r>
        <w:rPr/>
        <w:t xml:space="preserve">电池制造过程中可能产生的环境影响。
</w:t>
      </w:r>
    </w:p>
    <w:p>
      <w:pPr>
        <w:spacing w:after="0"/>
        <w:numPr>
          <w:ilvl w:val="0"/>
          <w:numId w:val="2"/>
        </w:numPr>
      </w:pPr>
      <w:r>
        <w:rPr/>
        <w:t xml:space="preserve">电池废弃物处理问题。
</w:t>
      </w:r>
    </w:p>
    <w:p>
      <w:pPr>
        <w:numPr>
          <w:ilvl w:val="0"/>
          <w:numId w:val="2"/>
        </w:numPr>
      </w:pPr>
      <w:r>
        <w:rPr/>
        <w:t xml:space="preserve">其他可能的能源存储技术。</w:t>
      </w:r>
    </w:p>
    <w:p>
      <w:pPr>
        <w:pStyle w:val="Heading1"/>
      </w:pPr>
      <w:bookmarkStart w:id="6" w:name="_Toc6"/>
      <w:r>
        <w:t>Report location:</w:t>
      </w:r>
      <w:bookmarkEnd w:id="6"/>
    </w:p>
    <w:p>
      <w:hyperlink r:id="rId8" w:history="1">
        <w:r>
          <w:rPr>
            <w:color w:val="2980b9"/>
            <w:u w:val="single"/>
          </w:rPr>
          <w:t xml:space="preserve">https://www.fullpicture.app/item/5a0a5d1f5468d1899dc37dd8cf83929d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D11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cm901452z" TargetMode="External"/><Relationship Id="rId8" Type="http://schemas.openxmlformats.org/officeDocument/2006/relationships/hyperlink" Target="https://www.fullpicture.app/item/5a0a5d1f5468d1899dc37dd8cf83929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2024-01-12T16:56:34+01:00</dcterms:created>
  <dcterms:modified xsi:type="dcterms:W3CDTF">2024-01-12T16:56:34+01:00</dcterms:modified>
</cp:coreProperties>
</file>

<file path=docProps/custom.xml><?xml version="1.0" encoding="utf-8"?>
<Properties xmlns="http://schemas.openxmlformats.org/officeDocument/2006/custom-properties" xmlns:vt="http://schemas.openxmlformats.org/officeDocument/2006/docPropsVTypes"/>
</file>