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Multiplication Chart</w:t>
      </w:r>
      <w:br/>
      <w:hyperlink r:id="rId7" w:history="1">
        <w:r>
          <w:rPr>
            <w:color w:val="2980b9"/>
            <w:u w:val="single"/>
          </w:rPr>
          <w:t xml:space="preserve">https://www.thinglink.com/scene/1248835424483278851</w:t>
        </w:r>
      </w:hyperlink>
    </w:p>
    <w:p>
      <w:pPr>
        <w:pStyle w:val="Heading1"/>
      </w:pPr>
      <w:bookmarkStart w:id="2" w:name="_Toc2"/>
      <w:r>
        <w:t>Article summary:</w:t>
      </w:r>
      <w:bookmarkEnd w:id="2"/>
    </w:p>
    <w:p>
      <w:pPr>
        <w:jc w:val="both"/>
      </w:pPr>
      <w:r>
        <w:rPr/>
        <w:t xml:space="preserve">1. ThingLink is a platform for creating engaging experiences.</w:t>
      </w:r>
    </w:p>
    <w:p>
      <w:pPr>
        <w:jc w:val="both"/>
      </w:pPr>
      <w:r>
        <w:rPr/>
        <w:t xml:space="preserve">2. The tutorial explains how to create, upload, edit, share and track content.</w:t>
      </w:r>
    </w:p>
    <w:p>
      <w:pPr>
        <w:jc w:val="both"/>
      </w:pPr>
      <w:r>
        <w:rPr/>
        <w:t xml:space="preserve">3. A multiplication chart is provided as an example of the type of content that can be created.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accuracy. It provides clear instructions on how to use the ThingLink platform, which are supported by visuals such as screenshots and videos. The article does not contain any unsupported claims or one-sided reporting; instead it presents a balanced view of the platform's features and capabilities. Furthermore, there is no promotional content or partiality in the article; it simply provides an overview of the platform's features without attempting to sway readers towards any particular opinion or decision. Additionally, possible risks associated with using the platform are not noted in the article; however this is likely due to the fact that there are no significant risks associated with using ThingLink. In conclusion, this article is reliable and trustworthy in terms of its content and accuracy; it provides a balanced overview of the platform's features without attempting to sway readers towards any particular opinion or decision.</w:t>
      </w:r>
    </w:p>
    <w:p>
      <w:pPr>
        <w:pStyle w:val="Heading1"/>
      </w:pPr>
      <w:bookmarkStart w:id="5" w:name="_Toc5"/>
      <w:r>
        <w:t>Topics for further research:</w:t>
      </w:r>
      <w:bookmarkEnd w:id="5"/>
    </w:p>
    <w:p>
      <w:pPr>
        <w:spacing w:after="0"/>
        <w:numPr>
          <w:ilvl w:val="0"/>
          <w:numId w:val="2"/>
        </w:numPr>
      </w:pPr>
      <w:r>
        <w:rPr/>
        <w:t xml:space="preserve">ThingLink privacy policy</w:t>
      </w:r>
    </w:p>
    <w:p>
      <w:pPr>
        <w:spacing w:after="0"/>
        <w:numPr>
          <w:ilvl w:val="0"/>
          <w:numId w:val="2"/>
        </w:numPr>
      </w:pPr>
      <w:r>
        <w:rPr/>
        <w:t xml:space="preserve">ThingLink pricing plans</w:t>
      </w:r>
    </w:p>
    <w:p>
      <w:pPr>
        <w:spacing w:after="0"/>
        <w:numPr>
          <w:ilvl w:val="0"/>
          <w:numId w:val="2"/>
        </w:numPr>
      </w:pPr>
      <w:r>
        <w:rPr/>
        <w:t xml:space="preserve">ThingLink customer support</w:t>
      </w:r>
    </w:p>
    <w:p>
      <w:pPr>
        <w:spacing w:after="0"/>
        <w:numPr>
          <w:ilvl w:val="0"/>
          <w:numId w:val="2"/>
        </w:numPr>
      </w:pPr>
      <w:r>
        <w:rPr/>
        <w:t xml:space="preserve">ThingLink user reviews</w:t>
      </w:r>
    </w:p>
    <w:p>
      <w:pPr>
        <w:spacing w:after="0"/>
        <w:numPr>
          <w:ilvl w:val="0"/>
          <w:numId w:val="2"/>
        </w:numPr>
      </w:pPr>
      <w:r>
        <w:rPr/>
        <w:t xml:space="preserve">ThingLink security features</w:t>
      </w:r>
    </w:p>
    <w:p>
      <w:pPr>
        <w:numPr>
          <w:ilvl w:val="0"/>
          <w:numId w:val="2"/>
        </w:numPr>
      </w:pPr>
      <w:r>
        <w:rPr/>
        <w:t xml:space="preserve">ThingLink integration options</w:t>
      </w:r>
    </w:p>
    <w:p>
      <w:pPr>
        <w:pStyle w:val="Heading1"/>
      </w:pPr>
      <w:bookmarkStart w:id="6" w:name="_Toc6"/>
      <w:r>
        <w:t>Report location:</w:t>
      </w:r>
      <w:bookmarkEnd w:id="6"/>
    </w:p>
    <w:p>
      <w:hyperlink r:id="rId8" w:history="1">
        <w:r>
          <w:rPr>
            <w:color w:val="2980b9"/>
            <w:u w:val="single"/>
          </w:rPr>
          <w:t xml:space="preserve">https://www.fullpicture.app/item/5a1cc74849a303d8dcf3356a8767466d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C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nglink.com/scene/1248835424483278851" TargetMode="External"/><Relationship Id="rId8" Type="http://schemas.openxmlformats.org/officeDocument/2006/relationships/hyperlink" Target="https://www.fullpicture.app/item/5a1cc74849a303d8dcf3356a87674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2023-02-28T14:52:34+01:00</dcterms:created>
  <dcterms:modified xsi:type="dcterms:W3CDTF">2023-02-28T14:52:34+01:00</dcterms:modified>
</cp:coreProperties>
</file>

<file path=docProps/custom.xml><?xml version="1.0" encoding="utf-8"?>
<Properties xmlns="http://schemas.openxmlformats.org/officeDocument/2006/custom-properties" xmlns:vt="http://schemas.openxmlformats.org/officeDocument/2006/docPropsVTypes"/>
</file>