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Drug–target affinity prediction using graph neural network and contact maps - RSC Advances (RSC Publishing)</w:t>
      </w:r>
      <w:br/>
      <w:hyperlink r:id="rId7" w:history="1">
        <w:r>
          <w:rPr>
            <w:color w:val="2980b9"/>
            <w:u w:val="single"/>
          </w:rPr>
          <w:t xml:space="preserve">https://pubs.rsc.org/en/content/articlelanding/2020/ra/d0ra02297g</w:t>
        </w:r>
      </w:hyperlink>
    </w:p>
    <w:p>
      <w:pPr>
        <w:pStyle w:val="Heading1"/>
      </w:pPr>
      <w:bookmarkStart w:id="2" w:name="_Toc2"/>
      <w:r>
        <w:t>Article summary:</w:t>
      </w:r>
      <w:bookmarkEnd w:id="2"/>
    </w:p>
    <w:p>
      <w:pPr>
        <w:jc w:val="both"/>
      </w:pPr>
      <w:r>
        <w:rPr/>
        <w:t xml:space="preserve">1. Computer-aided drug design is a promising research area, and drug–target affinity (DTA) prediction is the most important step.</w:t>
      </w:r>
    </w:p>
    <w:p>
      <w:pPr>
        <w:jc w:val="both"/>
      </w:pPr>
      <w:r>
        <w:rPr/>
        <w:t xml:space="preserve">2. Deep learning has been introduced to DTA prediction in order to improve accuracy.</w:t>
      </w:r>
    </w:p>
    <w:p>
      <w:pPr>
        <w:jc w:val="both"/>
      </w:pPr>
      <w:r>
        <w:rPr/>
        <w:t xml:space="preserve">3. A method called DGraphDTA has been proposed which utilizes structural information of molecules and proteins, and graph neural networks to obtain representations for DTA prediction.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use of deep learning for drug–target affinity (DTA) prediction, as well as a description of a new method called DGraphDTA that uses graph neural networks to obtain representations for DTA prediction. The article is written in an objective manner and does not appear to be biased or promotional in any way. It presents both sides of the argument equally, noting both the potential benefits of using deep learning for DTA prediction as well as some potential risks such as overfitting or incorrect predictions due to incomplete data sets. The article also provides evidence for its claims by citing various studies that have used deep learning for molecular modelling functions, as well as benchmark datasets used to test the accuracy of the proposed method. The only potential issue with the article is that it does not explore any counterarguments or alternative methods that could be used instead of deep learning for DTA prediction. However, overall this article appears to be reliable and trustworthy in its presentation of information on deep learning for DTA prediction.</w:t>
      </w:r>
    </w:p>
    <w:p>
      <w:pPr>
        <w:pStyle w:val="Heading1"/>
      </w:pPr>
      <w:bookmarkStart w:id="5" w:name="_Toc5"/>
      <w:r>
        <w:t>Topics for further research:</w:t>
      </w:r>
      <w:bookmarkEnd w:id="5"/>
    </w:p>
    <w:p>
      <w:pPr>
        <w:spacing w:after="0"/>
        <w:numPr>
          <w:ilvl w:val="0"/>
          <w:numId w:val="2"/>
        </w:numPr>
      </w:pPr>
      <w:r>
        <w:rPr/>
        <w:t xml:space="preserve">Alternative methods for drug–target affinity prediction</w:t>
      </w:r>
    </w:p>
    <w:p>
      <w:pPr>
        <w:spacing w:after="0"/>
        <w:numPr>
          <w:ilvl w:val="0"/>
          <w:numId w:val="2"/>
        </w:numPr>
      </w:pPr>
      <w:r>
        <w:rPr/>
        <w:t xml:space="preserve">Benchmark datasets for deep learning in molecular modelling</w:t>
      </w:r>
    </w:p>
    <w:p>
      <w:pPr>
        <w:spacing w:after="0"/>
        <w:numPr>
          <w:ilvl w:val="0"/>
          <w:numId w:val="2"/>
        </w:numPr>
      </w:pPr>
      <w:r>
        <w:rPr/>
        <w:t xml:space="preserve">Overfitting in deep learning for drug–target affinity prediction</w:t>
      </w:r>
    </w:p>
    <w:p>
      <w:pPr>
        <w:spacing w:after="0"/>
        <w:numPr>
          <w:ilvl w:val="0"/>
          <w:numId w:val="2"/>
        </w:numPr>
      </w:pPr>
      <w:r>
        <w:rPr/>
        <w:t xml:space="preserve">Advantages of graph neural networks for drug–target affinity prediction</w:t>
      </w:r>
    </w:p>
    <w:p>
      <w:pPr>
        <w:spacing w:after="0"/>
        <w:numPr>
          <w:ilvl w:val="0"/>
          <w:numId w:val="2"/>
        </w:numPr>
      </w:pPr>
      <w:r>
        <w:rPr/>
        <w:t xml:space="preserve">Limitations of deep learning for drug–target affinity prediction</w:t>
      </w:r>
    </w:p>
    <w:p>
      <w:pPr>
        <w:numPr>
          <w:ilvl w:val="0"/>
          <w:numId w:val="2"/>
        </w:numPr>
      </w:pPr>
      <w:r>
        <w:rPr/>
        <w:t xml:space="preserve">Applications of deep learning in drug discovery</w:t>
      </w:r>
    </w:p>
    <w:p>
      <w:pPr>
        <w:pStyle w:val="Heading1"/>
      </w:pPr>
      <w:bookmarkStart w:id="6" w:name="_Toc6"/>
      <w:r>
        <w:t>Report location:</w:t>
      </w:r>
      <w:bookmarkEnd w:id="6"/>
    </w:p>
    <w:p>
      <w:hyperlink r:id="rId8" w:history="1">
        <w:r>
          <w:rPr>
            <w:color w:val="2980b9"/>
            <w:u w:val="single"/>
          </w:rPr>
          <w:t xml:space="preserve">https://www.fullpicture.app/item/5a2851cd433945e7085b04583ab7259b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4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ra/d0ra02297g" TargetMode="External"/><Relationship Id="rId8" Type="http://schemas.openxmlformats.org/officeDocument/2006/relationships/hyperlink" Target="https://www.fullpicture.app/item/5a2851cd433945e7085b04583ab72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2023-02-23T06:53:06+01:00</dcterms:created>
  <dcterms:modified xsi:type="dcterms:W3CDTF">2023-02-23T06:53:06+01:00</dcterms:modified>
</cp:coreProperties>
</file>

<file path=docProps/custom.xml><?xml version="1.0" encoding="utf-8"?>
<Properties xmlns="http://schemas.openxmlformats.org/officeDocument/2006/custom-properties" xmlns:vt="http://schemas.openxmlformats.org/officeDocument/2006/docPropsVTypes"/>
</file>