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Strategic Design of Clay‐Based Multifunctional Materials: From Natural Minerals to Nanostructured Membranes - Zhou - 2019 - Advanced Functional Materials - Wiley Online Library</w:t>
      </w:r>
      <w:br/>
      <w:hyperlink r:id="rId7" w:history="1">
        <w:r>
          <w:rPr>
            <w:color w:val="2980b9"/>
            <w:u w:val="single"/>
          </w:rPr>
          <w:t xml:space="preserve">https://onlinelibrary.wiley.com/doi/full/10.1002/adfm.201807611</w:t>
        </w:r>
      </w:hyperlink>
    </w:p>
    <w:p>
      <w:pPr>
        <w:pStyle w:val="Heading1"/>
      </w:pPr>
      <w:bookmarkStart w:id="2" w:name="_Toc2"/>
      <w:r>
        <w:t>Article summary:</w:t>
      </w:r>
      <w:bookmarkEnd w:id="2"/>
    </w:p>
    <w:p>
      <w:pPr>
        <w:jc w:val="both"/>
      </w:pPr>
      <w:r>
        <w:rPr/>
        <w:t xml:space="preserve">1. Clays are abundant in the earth's crust and can be used as building blocks for functional materials due to their special layered structure, high thermal stability, and remarkable absorption and adsorption capacity.</w:t>
      </w:r>
    </w:p>
    <w:p>
      <w:pPr>
        <w:jc w:val="both"/>
      </w:pPr>
      <w:r>
        <w:rPr/>
        <w:t xml:space="preserve">2. Three exfoliation methods (direct delamination, intercalation-assisted exfoliation, and ion-exchange-assisted exfoliation) are highlighted to create 2D nanosheets from clays.</w:t>
      </w:r>
    </w:p>
    <w:p>
      <w:pPr>
        <w:jc w:val="both"/>
      </w:pPr>
      <w:r>
        <w:rPr/>
        <w:t xml:space="preserve">3. Six assembly routes (casting, dip-coating, spray coating, vacuum filtration, electrophoretic deposition, and 3D printing) are compared for creating functional membranes from clay nanosheets.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strategic design of clay-based multifunctional materials from natural minerals to nanostructured membranes. The author provides a comprehensive overview of the various types of clays available and how they can be used as building blocks for functional materials due to their unique properties. The three exfoliation methods discussed are well explained with supporting evidence provided in the form of diagrams and images. Similarly, the six assembly routes are also clearly outlined with examples given for each route.</w:t>
      </w:r>
    </w:p>
    <w:p>
      <w:pPr>
        <w:jc w:val="both"/>
      </w:pPr>
      <w:r>
        <w:rPr/>
        <w:t xml:space="preserve">However, there is some potential bias in the article as it does not explore any counterarguments or present both sides equally when discussing the advantages of using clay-based multifunctional materials over other materials such as graphite or metal phosphates/phosphonates. Additionally, there is no mention of possible risks associated with using these materials which could be a cause for concern if they were to be used in certain applications such as energy conversion or flexible electronics. Furthermore, while the author does provide some examples of applications where clay-based multifunctional membranes have been used successfully, more evidence could have been provided to further support these claims.</w:t>
      </w:r>
    </w:p>
    <w:p>
      <w:pPr>
        <w:pStyle w:val="Heading1"/>
      </w:pPr>
      <w:bookmarkStart w:id="5" w:name="_Toc5"/>
      <w:r>
        <w:t>Topics for further research:</w:t>
      </w:r>
      <w:bookmarkEnd w:id="5"/>
    </w:p>
    <w:p>
      <w:pPr>
        <w:spacing w:after="0"/>
        <w:numPr>
          <w:ilvl w:val="0"/>
          <w:numId w:val="2"/>
        </w:numPr>
      </w:pPr>
      <w:r>
        <w:rPr/>
        <w:t xml:space="preserve">Advantages of clay-based multifunctional materials</w:t>
      </w:r>
    </w:p>
    <w:p>
      <w:pPr>
        <w:spacing w:after="0"/>
        <w:numPr>
          <w:ilvl w:val="0"/>
          <w:numId w:val="2"/>
        </w:numPr>
      </w:pPr>
      <w:r>
        <w:rPr/>
        <w:t xml:space="preserve">Risks associated with clay-based multifunctional materials</w:t>
      </w:r>
    </w:p>
    <w:p>
      <w:pPr>
        <w:spacing w:after="0"/>
        <w:numPr>
          <w:ilvl w:val="0"/>
          <w:numId w:val="2"/>
        </w:numPr>
      </w:pPr>
      <w:r>
        <w:rPr/>
        <w:t xml:space="preserve">Applications of clay-based multifunctional materials</w:t>
      </w:r>
    </w:p>
    <w:p>
      <w:pPr>
        <w:spacing w:after="0"/>
        <w:numPr>
          <w:ilvl w:val="0"/>
          <w:numId w:val="2"/>
        </w:numPr>
      </w:pPr>
      <w:r>
        <w:rPr/>
        <w:t xml:space="preserve">Comparison of clay-based multifunctional materials to other materials</w:t>
      </w:r>
    </w:p>
    <w:p>
      <w:pPr>
        <w:spacing w:after="0"/>
        <w:numPr>
          <w:ilvl w:val="0"/>
          <w:numId w:val="2"/>
        </w:numPr>
      </w:pPr>
      <w:r>
        <w:rPr/>
        <w:t xml:space="preserve">Examples of successful use of clay-based multifunctional materials</w:t>
      </w:r>
    </w:p>
    <w:p>
      <w:pPr>
        <w:numPr>
          <w:ilvl w:val="0"/>
          <w:numId w:val="2"/>
        </w:numPr>
      </w:pPr>
      <w:r>
        <w:rPr/>
        <w:t xml:space="preserve">Synthesis of clay-based multifunctional materials</w:t>
      </w:r>
    </w:p>
    <w:p>
      <w:pPr>
        <w:pStyle w:val="Heading1"/>
      </w:pPr>
      <w:bookmarkStart w:id="6" w:name="_Toc6"/>
      <w:r>
        <w:t>Report location:</w:t>
      </w:r>
      <w:bookmarkEnd w:id="6"/>
    </w:p>
    <w:p>
      <w:hyperlink r:id="rId8" w:history="1">
        <w:r>
          <w:rPr>
            <w:color w:val="2980b9"/>
            <w:u w:val="single"/>
          </w:rPr>
          <w:t xml:space="preserve">https://www.fullpicture.app/item/5a705105e773773d23a51fbd225cebc3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0D8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1807611" TargetMode="External"/><Relationship Id="rId8" Type="http://schemas.openxmlformats.org/officeDocument/2006/relationships/hyperlink" Target="https://www.fullpicture.app/item/5a705105e773773d23a51fbd225ceb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2023-03-05T17:17:23+01:00</dcterms:created>
  <dcterms:modified xsi:type="dcterms:W3CDTF">2023-03-05T17:17:23+01:00</dcterms:modified>
</cp:coreProperties>
</file>

<file path=docProps/custom.xml><?xml version="1.0" encoding="utf-8"?>
<Properties xmlns="http://schemas.openxmlformats.org/officeDocument/2006/custom-properties" xmlns:vt="http://schemas.openxmlformats.org/officeDocument/2006/docPropsVTypes"/>
</file>