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Inverted RDE (iRDE) as Novel Test Bed for Studies on Additive-Assisted Metal Deposition under Gas-Evolution Conditions - IOPscience</w:t>
      </w:r>
      <w:br/>
      <w:hyperlink r:id="rId7" w:history="1">
        <w:r>
          <w:rPr>
            <w:color w:val="2980b9"/>
            <w:u w:val="single"/>
          </w:rPr>
          <w:t xml:space="preserve">https://iopscience.iop.org/article/10.1149/1945-7111/ab7984</w:t>
        </w:r>
      </w:hyperlink>
    </w:p>
    <w:p>
      <w:pPr>
        <w:pStyle w:val="Heading1"/>
      </w:pPr>
      <w:bookmarkStart w:id="2" w:name="_Toc2"/>
      <w:r>
        <w:t>Article summary:</w:t>
      </w:r>
      <w:bookmarkEnd w:id="2"/>
    </w:p>
    <w:p>
      <w:pPr>
        <w:jc w:val="both"/>
      </w:pPr>
      <w:r>
        <w:rPr/>
        <w:t xml:space="preserve">1. This article presents a novel custom-made inverted RDE instrument for studying additive-assisted metal deposition processes that are accompanied by gas evolution reactions.</w:t>
      </w:r>
    </w:p>
    <w:p>
      <w:pPr>
        <w:jc w:val="both"/>
      </w:pPr>
      <w:r>
        <w:rPr/>
        <w:t xml:space="preserve">2. The article investigates the influence of a model redox-active suppressor additive on the electrochemical deposition of cobalt.</w:t>
      </w:r>
    </w:p>
    <w:p>
      <w:pPr>
        <w:jc w:val="both"/>
      </w:pPr>
      <w:r>
        <w:rPr/>
        <w:t xml:space="preserve">3. The approach succeeds to directly deconvolve the overall process into its three individual components, namely the metal ion reduction, the HER and the additive activation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and provides evidence to support its claims. It is well researched and provides detailed information about the experiment conducted and its results. The authors have provided sufficient evidence to back up their claims, such as linear sweep voltammetry and galvanostatic electrolysis coupled with online gas chromatography analysis. Furthermore, they have discussed potential risks associated with their experiment, such as environmental impacts due to gas evolution reactions. There does not appear to be any bias or one-sided reporting in this article, as it presents both sides of the argument equally and objectively. All claims made are supported by evidence and there are no unsupported claims or missing points of consideration. The article does not contain any promotional content or partiality towards any particular viewpoint or opinion. In conclusion, this article is reliable and trustworthy in terms of its research methodology, evidence presented, objectivity, lack of bias or partiality, and risk assessment considerations.</w:t>
      </w:r>
    </w:p>
    <w:p>
      <w:pPr>
        <w:pStyle w:val="Heading1"/>
      </w:pPr>
      <w:bookmarkStart w:id="5" w:name="_Toc5"/>
      <w:r>
        <w:t>Topics for further research:</w:t>
      </w:r>
      <w:bookmarkEnd w:id="5"/>
    </w:p>
    <w:p>
      <w:pPr>
        <w:spacing w:after="0"/>
        <w:numPr>
          <w:ilvl w:val="0"/>
          <w:numId w:val="2"/>
        </w:numPr>
      </w:pPr>
      <w:r>
        <w:rPr/>
        <w:t xml:space="preserve">Linear sweep voltammetry</w:t>
      </w:r>
    </w:p>
    <w:p>
      <w:pPr>
        <w:spacing w:after="0"/>
        <w:numPr>
          <w:ilvl w:val="0"/>
          <w:numId w:val="2"/>
        </w:numPr>
      </w:pPr>
      <w:r>
        <w:rPr/>
        <w:t xml:space="preserve">Galvanostatic electrolysis</w:t>
      </w:r>
    </w:p>
    <w:p>
      <w:pPr>
        <w:spacing w:after="0"/>
        <w:numPr>
          <w:ilvl w:val="0"/>
          <w:numId w:val="2"/>
        </w:numPr>
      </w:pPr>
      <w:r>
        <w:rPr/>
        <w:t xml:space="preserve">Online gas chromatography</w:t>
      </w:r>
    </w:p>
    <w:p>
      <w:pPr>
        <w:spacing w:after="0"/>
        <w:numPr>
          <w:ilvl w:val="0"/>
          <w:numId w:val="2"/>
        </w:numPr>
      </w:pPr>
      <w:r>
        <w:rPr/>
        <w:t xml:space="preserve">Environmental impacts of gas evolution reactions</w:t>
      </w:r>
    </w:p>
    <w:p>
      <w:pPr>
        <w:spacing w:after="0"/>
        <w:numPr>
          <w:ilvl w:val="0"/>
          <w:numId w:val="2"/>
        </w:numPr>
      </w:pPr>
      <w:r>
        <w:rPr/>
        <w:t xml:space="preserve">Risk assessment considerations</w:t>
      </w:r>
    </w:p>
    <w:p>
      <w:pPr>
        <w:numPr>
          <w:ilvl w:val="0"/>
          <w:numId w:val="2"/>
        </w:numPr>
      </w:pPr>
      <w:r>
        <w:rPr/>
        <w:t xml:space="preserve">Electrochemical energy storage systems</w:t>
      </w:r>
    </w:p>
    <w:p>
      <w:pPr>
        <w:pStyle w:val="Heading1"/>
      </w:pPr>
      <w:bookmarkStart w:id="6" w:name="_Toc6"/>
      <w:r>
        <w:t>Report location:</w:t>
      </w:r>
      <w:bookmarkEnd w:id="6"/>
    </w:p>
    <w:p>
      <w:hyperlink r:id="rId8" w:history="1">
        <w:r>
          <w:rPr>
            <w:color w:val="2980b9"/>
            <w:u w:val="single"/>
          </w:rPr>
          <w:t xml:space="preserve">https://www.fullpicture.app/item/5aab9a355ff71deb107c1e88722a5f46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B0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149/1945-7111/ab7984" TargetMode="External"/><Relationship Id="rId8" Type="http://schemas.openxmlformats.org/officeDocument/2006/relationships/hyperlink" Target="https://www.fullpicture.app/item/5aab9a355ff71deb107c1e88722a5f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2023-02-24T10:55:23+01:00</dcterms:created>
  <dcterms:modified xsi:type="dcterms:W3CDTF">2023-02-24T10:55:23+01:00</dcterms:modified>
</cp:coreProperties>
</file>

<file path=docProps/custom.xml><?xml version="1.0" encoding="utf-8"?>
<Properties xmlns="http://schemas.openxmlformats.org/officeDocument/2006/custom-properties" xmlns:vt="http://schemas.openxmlformats.org/officeDocument/2006/docPropsVTypes"/>
</file>