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One size does not fit all: Refining zircon provenance interpretations via integrated grain shape, geochronology, and Hf isotope analysis - ScienceDirect</w:t>
      </w:r>
      <w:br/>
      <w:hyperlink r:id="rId7" w:history="1">
        <w:r>
          <w:rPr>
            <w:color w:val="2980b9"/>
            <w:u w:val="single"/>
          </w:rPr>
          <w:t xml:space="preserve">https://www.sciencedirect.com/science/article/pii/S1674987123000464</w:t>
        </w:r>
      </w:hyperlink>
    </w:p>
    <w:p>
      <w:pPr>
        <w:pStyle w:val="Heading1"/>
      </w:pPr>
      <w:bookmarkStart w:id="2" w:name="_Toc2"/>
      <w:r>
        <w:t>Article summary:</w:t>
      </w:r>
      <w:bookmarkEnd w:id="2"/>
    </w:p>
    <w:p>
      <w:pPr>
        <w:jc w:val="both"/>
      </w:pPr>
      <w:r>
        <w:rPr/>
        <w:t xml:space="preserve">1. This article presents a novel approach to sediment provenance studies, combining U-Pb geochronology, Hf isotope analysis, and grain shape analysis.</w:t>
      </w:r>
    </w:p>
    <w:p>
      <w:pPr>
        <w:jc w:val="both"/>
      </w:pPr>
      <w:r>
        <w:rPr/>
        <w:t xml:space="preserve">2. The study focuses on the Eucla Basin in southern Australia, which hosts world-class heavy mineral sand resources.</w:t>
      </w:r>
    </w:p>
    <w:p>
      <w:pPr>
        <w:jc w:val="both"/>
      </w:pPr>
      <w:r>
        <w:rPr/>
        <w:t xml:space="preserve">3. The data suggests that the underlying Madura and Coompana provinces are dominant sediment sources for Eucla Basin detritus aged ∼1400–1000 Ma, with zircon reworking from intermediate sedimentary basins playing an important role in the formation of economically significant beach placers.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 comprehensive overview of the potential sediment sources for the Eucla Basin in southern Australia and presents a novel approach to sediment provenance studies by combining U-Pb geochronology, Hf isotope analysis, and grain shape analysis. The authors provide detailed descriptions of the geological background of the region as well as relevant published data on detrital zircon grains from Eucla Basin placer deposits. The authors also present new zircon Hf isotope data for recently U–Pb dated unconsolidated mineral sand samples from the basin and apply zircon grain shape analysis to detrital and non-detrital zircon grains to help refine Eucla Basin sediment provenance.</w:t>
      </w:r>
    </w:p>
    <w:p>
      <w:pPr>
        <w:jc w:val="both"/>
      </w:pPr>
      <w:r>
        <w:rPr/>
        <w:t xml:space="preserve">The article is generally reliable and trustworthy due to its thorough description of relevant published data on detrital zircon grains from Eucla Basin placer deposits as well as its presentation of new data on zircon Hf isotopes and grain shape analyses. Furthermore, the authors provide detailed descriptions of the geological background of the region which helps contextualize their findings. However, it should be noted that this article does not explore any counterarguments or alternative interpretations of their findings; thus it may be biased towards their own conclusions. Additionally, while this article does discuss potential risks associated with their findings (e.g., lack of direct sediment pathways between underlying basement provinces and placer sediments analyzed), it does not provide any evidence or further discussion regarding these risks or possible mitigation strategies for them.</w:t>
      </w:r>
    </w:p>
    <w:p>
      <w:pPr>
        <w:pStyle w:val="Heading1"/>
      </w:pPr>
      <w:bookmarkStart w:id="5" w:name="_Toc5"/>
      <w:r>
        <w:t>Topics for further research:</w:t>
      </w:r>
      <w:bookmarkEnd w:id="5"/>
    </w:p>
    <w:p>
      <w:pPr>
        <w:spacing w:after="0"/>
        <w:numPr>
          <w:ilvl w:val="0"/>
          <w:numId w:val="2"/>
        </w:numPr>
      </w:pPr>
      <w:r>
        <w:rPr/>
        <w:t xml:space="preserve">Detrital zircon provenance</w:t>
      </w:r>
    </w:p>
    <w:p>
      <w:pPr>
        <w:spacing w:after="0"/>
        <w:numPr>
          <w:ilvl w:val="0"/>
          <w:numId w:val="2"/>
        </w:numPr>
      </w:pPr>
      <w:r>
        <w:rPr/>
        <w:t xml:space="preserve">Sediment pathways between basement provinces</w:t>
      </w:r>
    </w:p>
    <w:p>
      <w:pPr>
        <w:spacing w:after="0"/>
        <w:numPr>
          <w:ilvl w:val="0"/>
          <w:numId w:val="2"/>
        </w:numPr>
      </w:pPr>
      <w:r>
        <w:rPr/>
        <w:t xml:space="preserve">U-Pb geochronology</w:t>
      </w:r>
    </w:p>
    <w:p>
      <w:pPr>
        <w:spacing w:after="0"/>
        <w:numPr>
          <w:ilvl w:val="0"/>
          <w:numId w:val="2"/>
        </w:numPr>
      </w:pPr>
      <w:r>
        <w:rPr/>
        <w:t xml:space="preserve">Hf isotope analysis</w:t>
      </w:r>
    </w:p>
    <w:p>
      <w:pPr>
        <w:spacing w:after="0"/>
        <w:numPr>
          <w:ilvl w:val="0"/>
          <w:numId w:val="2"/>
        </w:numPr>
      </w:pPr>
      <w:r>
        <w:rPr/>
        <w:t xml:space="preserve">Grain shape analysis</w:t>
      </w:r>
    </w:p>
    <w:p>
      <w:pPr>
        <w:numPr>
          <w:ilvl w:val="0"/>
          <w:numId w:val="2"/>
        </w:numPr>
      </w:pPr>
      <w:r>
        <w:rPr/>
        <w:t xml:space="preserve">Mitigation strategies for sediment provenance risks</w:t>
      </w:r>
    </w:p>
    <w:p>
      <w:pPr>
        <w:pStyle w:val="Heading1"/>
      </w:pPr>
      <w:bookmarkStart w:id="6" w:name="_Toc6"/>
      <w:r>
        <w:t>Report location:</w:t>
      </w:r>
      <w:bookmarkEnd w:id="6"/>
    </w:p>
    <w:p>
      <w:hyperlink r:id="rId8" w:history="1">
        <w:r>
          <w:rPr>
            <w:color w:val="2980b9"/>
            <w:u w:val="single"/>
          </w:rPr>
          <w:t xml:space="preserve">https://www.fullpicture.app/item/5b204a73226ac052f253ec33e5ad8beb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309BC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674987123000464" TargetMode="External"/><Relationship Id="rId8" Type="http://schemas.openxmlformats.org/officeDocument/2006/relationships/hyperlink" Target="https://www.fullpicture.app/item/5b204a73226ac052f253ec33e5ad8be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2023-02-28T00:18:34+01:00</dcterms:created>
  <dcterms:modified xsi:type="dcterms:W3CDTF">2023-02-28T00:18:34+01:00</dcterms:modified>
</cp:coreProperties>
</file>

<file path=docProps/custom.xml><?xml version="1.0" encoding="utf-8"?>
<Properties xmlns="http://schemas.openxmlformats.org/officeDocument/2006/custom-properties" xmlns:vt="http://schemas.openxmlformats.org/officeDocument/2006/docPropsVTypes"/>
</file>