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Vitamin D: sources, physiological role, biokinetics, deficiency, therapeutic use, toxicity, and overview of analytical methods for detection of vitamin D and its metabolites</w:t>
      </w:r>
      <w:br/>
      <w:hyperlink r:id="rId7" w:history="1">
        <w:r>
          <w:rPr>
            <w:color w:val="2980b9"/>
            <w:u w:val="single"/>
          </w:rPr>
          <w:t xml:space="preserve">https://www.tandfonline.com/doi/full/10.1080/10408363.2022.2070595</w:t>
        </w:r>
      </w:hyperlink>
    </w:p>
    <w:p>
      <w:pPr>
        <w:pStyle w:val="Heading1"/>
      </w:pPr>
      <w:bookmarkStart w:id="2" w:name="_Toc2"/>
      <w:r>
        <w:t>Article summary:</w:t>
      </w:r>
      <w:bookmarkEnd w:id="2"/>
    </w:p>
    <w:p>
      <w:pPr>
        <w:jc w:val="both"/>
      </w:pPr>
      <w:r>
        <w:rPr/>
        <w:t xml:space="preserve">1. Vitamin D is a group of liposoluble steroid compounds with similar chemical structures and the same biological effects, including ergocalciferol (vitamin D2) and cholecalciferol (vitamin D3).</w:t>
      </w:r>
    </w:p>
    <w:p>
      <w:pPr>
        <w:jc w:val="both"/>
      </w:pPr>
      <w:r>
        <w:rPr/>
        <w:t xml:space="preserve">2. Vitamin D3 is the main form of vitamin D in humans, and it is estimated that about 80-90% of the vitamin D requirements are covered by the endogenous synthesis in the skin.</w:t>
      </w:r>
    </w:p>
    <w:p>
      <w:pPr>
        <w:jc w:val="both"/>
      </w:pPr>
      <w:r>
        <w:rPr/>
        <w:t xml:space="preserve">3. Vitamin D has a number of effects attributed to it, such as its role in calcium absorption, bone health, immune system regulation,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vitamin D sources, physiological role, biokinetics, deficiency, therapeutic use, toxicity, and analytical methods for detection of vitamin D and its metabolites. The article is well-written and comprehensive in its coverage of the topic. It provides detailed information on the different forms of vitamin D (D2, D3 and D4), their sources (endogenous synthesis in skin or dietary sources), their physiological roles (calcium absorption, bone health etc.), biokinetics (metabolic pathways), deficiency symptoms and treatments as well as toxicity levels. The article also provides an overview of analytical methods for detection of vitamin D and its metabolites. </w:t>
      </w:r>
    </w:p>
    <w:p>
      <w:pPr>
        <w:jc w:val="both"/>
      </w:pPr>
      <w:r>
        <w:rPr/>
        <w:t xml:space="preserve">The article appears to be reliable overall; however there are some potential biases that should be noted. For example, while the article does provide information on potential risks associated with excessive intake or exposure to vitamin D (e.g., toxicity levels), it does not provide any information on possible benefits associated with moderate intake or exposure to vitamin D. Additionally, while the article does provide information on different forms of vitamin D (D2,D3 andD4), it does not provide any information on other forms such as 25-hydroxyvitaminD or 1α-hydroxyvitaminD which may have important implications for understanding how vitaminD works in the body. Finally, while the article does provide an overview of analytical methods for detectionof vitaminDanditsmetabolitesitdoesnotprovideanyinformationonhowthesemethodsareusedinpracticeorwhatlimitationsmayexistintheiruseforaccuratelymeasuringvitaminDlevelsinthebody.</w:t>
      </w:r>
    </w:p>
    <w:p>
      <w:pPr>
        <w:pStyle w:val="Heading1"/>
      </w:pPr>
      <w:bookmarkStart w:id="5" w:name="_Toc5"/>
      <w:r>
        <w:t>Topics for further research:</w:t>
      </w:r>
      <w:bookmarkEnd w:id="5"/>
    </w:p>
    <w:p>
      <w:pPr>
        <w:spacing w:after="0"/>
        <w:numPr>
          <w:ilvl w:val="0"/>
          <w:numId w:val="2"/>
        </w:numPr>
      </w:pPr>
      <w:r>
        <w:rPr/>
        <w:t xml:space="preserve">Benefits of moderate vitamin D intake</w:t>
      </w:r>
    </w:p>
    <w:p>
      <w:pPr>
        <w:spacing w:after="0"/>
        <w:numPr>
          <w:ilvl w:val="0"/>
          <w:numId w:val="2"/>
        </w:numPr>
      </w:pPr>
      <w:r>
        <w:rPr/>
        <w:t xml:space="preserve">25-hydroxyvitamin D</w:t>
      </w:r>
    </w:p>
    <w:p>
      <w:pPr>
        <w:spacing w:after="0"/>
        <w:numPr>
          <w:ilvl w:val="0"/>
          <w:numId w:val="2"/>
        </w:numPr>
      </w:pPr>
      <w:r>
        <w:rPr/>
        <w:t xml:space="preserve">1α-hydroxyvitamin D</w:t>
      </w:r>
    </w:p>
    <w:p>
      <w:pPr>
        <w:spacing w:after="0"/>
        <w:numPr>
          <w:ilvl w:val="0"/>
          <w:numId w:val="2"/>
        </w:numPr>
      </w:pPr>
      <w:r>
        <w:rPr/>
        <w:t xml:space="preserve">Practical applications of vitamin D analytical methods</w:t>
      </w:r>
    </w:p>
    <w:p>
      <w:pPr>
        <w:spacing w:after="0"/>
        <w:numPr>
          <w:ilvl w:val="0"/>
          <w:numId w:val="2"/>
        </w:numPr>
      </w:pPr>
      <w:r>
        <w:rPr/>
        <w:t xml:space="preserve">Limitations of vitamin D analytical methods</w:t>
      </w:r>
    </w:p>
    <w:p>
      <w:pPr>
        <w:numPr>
          <w:ilvl w:val="0"/>
          <w:numId w:val="2"/>
        </w:numPr>
      </w:pPr>
      <w:r>
        <w:rPr/>
        <w:t xml:space="preserve">Vitamin D metabolism pathways</w:t>
      </w:r>
    </w:p>
    <w:p>
      <w:pPr>
        <w:pStyle w:val="Heading1"/>
      </w:pPr>
      <w:bookmarkStart w:id="6" w:name="_Toc6"/>
      <w:r>
        <w:t>Report location:</w:t>
      </w:r>
      <w:bookmarkEnd w:id="6"/>
    </w:p>
    <w:p>
      <w:hyperlink r:id="rId8" w:history="1">
        <w:r>
          <w:rPr>
            <w:color w:val="2980b9"/>
            <w:u w:val="single"/>
          </w:rPr>
          <w:t xml:space="preserve">https://www.fullpicture.app/item/5b365a462b1cf2f6aae063f43ab7bd68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33F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408363.2022.2070595" TargetMode="External"/><Relationship Id="rId8" Type="http://schemas.openxmlformats.org/officeDocument/2006/relationships/hyperlink" Target="https://www.fullpicture.app/item/5b365a462b1cf2f6aae063f43ab7bd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2023-02-23T14:28:51+01:00</dcterms:created>
  <dcterms:modified xsi:type="dcterms:W3CDTF">2023-02-23T14:28:51+01:00</dcterms:modified>
</cp:coreProperties>
</file>

<file path=docProps/custom.xml><?xml version="1.0" encoding="utf-8"?>
<Properties xmlns="http://schemas.openxmlformats.org/officeDocument/2006/custom-properties" xmlns:vt="http://schemas.openxmlformats.org/officeDocument/2006/docPropsVTypes"/>
</file>