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Smarcd3 is an epigenetic modulator of the metabolic landscape in pancreatic ductal adenocarcinoma - PMC</w:t>
      </w:r>
      <w:br/>
      <w:hyperlink r:id="rId7" w:history="1">
        <w:r>
          <w:rPr>
            <w:color w:val="2980b9"/>
            <w:u w:val="single"/>
          </w:rPr>
          <w:t xml:space="preserve">https://www.ncbi.nlm.nih.gov/pmc/articles/PMC9849267/</w:t>
        </w:r>
      </w:hyperlink>
    </w:p>
    <w:p>
      <w:pPr>
        <w:pStyle w:val="Heading1"/>
      </w:pPr>
      <w:bookmarkStart w:id="2" w:name="_Toc2"/>
      <w:r>
        <w:t>Article summary:</w:t>
      </w:r>
      <w:bookmarkEnd w:id="2"/>
    </w:p>
    <w:p>
      <w:pPr>
        <w:jc w:val="both"/>
      </w:pPr>
      <w:r>
        <w:rPr/>
        <w:t xml:space="preserve">1. Smarcd3 is an epigenetic modulator that is amplified in pancreatic cancer and enriched in cancer stem cells.</w:t>
      </w:r>
    </w:p>
    <w:p>
      <w:pPr>
        <w:jc w:val="both"/>
      </w:pPr>
      <w:r>
        <w:rPr/>
        <w:t xml:space="preserve">2. Smarcd3 loss preferentially impacts established tumors, improving survival especially in context of chemotherapy.</w:t>
      </w:r>
    </w:p>
    <w:p>
      <w:pPr>
        <w:jc w:val="both"/>
      </w:pPr>
      <w:r>
        <w:rPr/>
        <w:t xml:space="preserve">3. Mechanistically, SMARCD3 acts with FOXA1 to control lipid and fatty acid metabolism, programs associated with therapy resistance and poor prognosis in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SMARCD3 as an epigenetic modulator responsible for establishing the metabolic landscape in aggressive pancreatic cancer cells and a potential target for new therapies. The authors provide evidence from diverse genetic mouse models of pancreatic cancer and stage-specific Smarcd3 deletion to support their claims, as well as ChIP-seq and RNA-seq analysis to further demonstrate the role of SMARCD3 in controlling lipid and fatty acid metabolism. </w:t>
      </w:r>
    </w:p>
    <w:p>
      <w:pPr>
        <w:jc w:val="both"/>
      </w:pPr>
      <w:r>
        <w:rPr/>
        <w:t xml:space="preserve">The article appears to be reliable overall, however there are some potential biases that should be noted. For example, the authors do not explore any counterarguments or alternative explanations for their findings, nor do they discuss any possible risks associated with targeting SMARCD3 as a potential therapy for pancreatic cancer. Additionally, the article does not present both sides equally; while it does provide evidence to support its claims, it does not provide any evidence against them or explore any other potential explanations for its findings. Furthermore, there is no discussion of any promotional content or partiality within the article which could potentially influence readers’ opinions on the topic at hand.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pancreatic cancer</w:t>
      </w:r>
    </w:p>
    <w:p>
      <w:pPr>
        <w:spacing w:after="0"/>
        <w:numPr>
          <w:ilvl w:val="0"/>
          <w:numId w:val="2"/>
        </w:numPr>
      </w:pPr>
      <w:r>
        <w:rPr/>
        <w:t xml:space="preserve">Risks associated with targeting SMARCD3</w:t>
      </w:r>
    </w:p>
    <w:p>
      <w:pPr>
        <w:spacing w:after="0"/>
        <w:numPr>
          <w:ilvl w:val="0"/>
          <w:numId w:val="2"/>
        </w:numPr>
      </w:pPr>
      <w:r>
        <w:rPr/>
        <w:t xml:space="preserve">Promotional content in medical research</w:t>
      </w:r>
    </w:p>
    <w:p>
      <w:pPr>
        <w:spacing w:after="0"/>
        <w:numPr>
          <w:ilvl w:val="0"/>
          <w:numId w:val="2"/>
        </w:numPr>
      </w:pPr>
      <w:r>
        <w:rPr/>
        <w:t xml:space="preserve">Partiality in medical research</w:t>
      </w:r>
    </w:p>
    <w:p>
      <w:pPr>
        <w:spacing w:after="0"/>
        <w:numPr>
          <w:ilvl w:val="0"/>
          <w:numId w:val="2"/>
        </w:numPr>
      </w:pPr>
      <w:r>
        <w:rPr/>
        <w:t xml:space="preserve">ChIP-seq and RNA-seq analysis</w:t>
      </w:r>
    </w:p>
    <w:p>
      <w:pPr>
        <w:numPr>
          <w:ilvl w:val="0"/>
          <w:numId w:val="2"/>
        </w:numPr>
      </w:pPr>
      <w:r>
        <w:rPr/>
        <w:t xml:space="preserve">Genetic mouse models of pancreatic cancer</w:t>
      </w:r>
    </w:p>
    <w:p>
      <w:pPr>
        <w:pStyle w:val="Heading1"/>
      </w:pPr>
      <w:bookmarkStart w:id="6" w:name="_Toc6"/>
      <w:r>
        <w:t>Report location:</w:t>
      </w:r>
      <w:bookmarkEnd w:id="6"/>
    </w:p>
    <w:p>
      <w:hyperlink r:id="rId8" w:history="1">
        <w:r>
          <w:rPr>
            <w:color w:val="2980b9"/>
            <w:u w:val="single"/>
          </w:rPr>
          <w:t xml:space="preserve">https://www.fullpicture.app/item/5b4604d0792fcfc2fa691026bf57a788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E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49267/" TargetMode="External"/><Relationship Id="rId8" Type="http://schemas.openxmlformats.org/officeDocument/2006/relationships/hyperlink" Target="https://www.fullpicture.app/item/5b4604d0792fcfc2fa691026bf57a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2023-02-27T18:16:36+01:00</dcterms:created>
  <dcterms:modified xsi:type="dcterms:W3CDTF">2023-02-27T18:16:36+01:00</dcterms:modified>
</cp:coreProperties>
</file>

<file path=docProps/custom.xml><?xml version="1.0" encoding="utf-8"?>
<Properties xmlns="http://schemas.openxmlformats.org/officeDocument/2006/custom-properties" xmlns:vt="http://schemas.openxmlformats.org/officeDocument/2006/docPropsVTypes"/>
</file>