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damage behavior and stability of composite T-shaped stiffened panels under compression after impact considering impact locations - ScienceDirect</w:t>
      </w:r>
      <w:br/>
      <w:hyperlink r:id="rId7" w:history="1">
        <w:r>
          <w:rPr>
            <w:color w:val="2980b9"/>
            <w:u w:val="single"/>
          </w:rPr>
          <w:t xml:space="preserve">https://www.sciencedirect.com/science/article/pii/S0263823122008473</w:t>
        </w:r>
      </w:hyperlink>
    </w:p>
    <w:p>
      <w:pPr>
        <w:pStyle w:val="Heading1"/>
      </w:pPr>
      <w:bookmarkStart w:id="2" w:name="_Toc2"/>
      <w:r>
        <w:t>Article summary:</w:t>
      </w:r>
      <w:bookmarkEnd w:id="2"/>
    </w:p>
    <w:p>
      <w:pPr>
        <w:jc w:val="both"/>
      </w:pPr>
      <w:r>
        <w:rPr/>
        <w:t xml:space="preserve">1. This paper investigates the effect of impact locations on the compression after impact (CAI) performance of composite T-shaped stiffened panels.</w:t>
      </w:r>
    </w:p>
    <w:p>
      <w:pPr>
        <w:jc w:val="both"/>
      </w:pPr>
      <w:r>
        <w:rPr/>
        <w:t xml:space="preserve">2. Damage mechanisms and stability of specimens are obtained and compared using ultrasonic C-scan, DIC, and numerical prediction.</w:t>
      </w:r>
    </w:p>
    <w:p>
      <w:pPr>
        <w:jc w:val="both"/>
      </w:pPr>
      <w:r>
        <w:rPr/>
        <w:t xml:space="preserve">3. Impact damage at the flange tip weakens the supporting effect of the stiffener and causes early buckling of the local skin, leading to a significant decrease in failure load.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in-depth analysis of the effects of impact locations on damage behavior, stability, and residual compression strength of T-shaped stiffened CFRP panels. The authors use both experimental and numerical methods to investigate this topic, which is a reliable approach for such studies. The experiments are conducted according to ASTM standards, which ensures that they are conducted in a consistent manner with reliable results. The authors also provide detailed information about their materials and methods used in their experiments, which adds to the trustworthiness of their results.</w:t>
      </w:r>
    </w:p>
    <w:p>
      <w:pPr>
        <w:jc w:val="both"/>
      </w:pPr>
      <w:r>
        <w:rPr/>
        <w:t xml:space="preserve">The article does not present any potential biases or one-sided reporting; instead it presents both sides equally by providing evidence from both experimental and numerical methods. It also does not contain any unsupported claims or missing points of consideration; all claims made are supported by evidence from experiments or numerical predictions. Furthermore, there is no promotional content or partiality present in this article; it is purely focused on presenting research findings without any bias towards either side.</w:t>
      </w:r>
    </w:p>
    <w:p>
      <w:pPr>
        <w:jc w:val="both"/>
      </w:pPr>
      <w:r>
        <w:rPr/>
        <w:t xml:space="preserve">The only potential issue with this article is that it does not explore any counterarguments or possible risks associated with its findings; however, this is not necessary for such an article as it is focused solely on presenting research findings rather than exploring different perspectives on them. In conclusion, this article can be considered trustworthy and reliable due to its comprehensive approach to investigating its topic using both experimental and numerical methods as well as its lack of bias towards either side.</w:t>
      </w:r>
    </w:p>
    <w:p>
      <w:pPr>
        <w:pStyle w:val="Heading1"/>
      </w:pPr>
      <w:bookmarkStart w:id="5" w:name="_Toc5"/>
      <w:r>
        <w:t>Topics for further research:</w:t>
      </w:r>
      <w:bookmarkEnd w:id="5"/>
    </w:p>
    <w:p>
      <w:pPr>
        <w:spacing w:after="0"/>
        <w:numPr>
          <w:ilvl w:val="0"/>
          <w:numId w:val="2"/>
        </w:numPr>
      </w:pPr>
      <w:r>
        <w:rPr/>
        <w:t xml:space="preserve">Impact location effects on CFRP panels</w:t>
      </w:r>
    </w:p>
    <w:p>
      <w:pPr>
        <w:spacing w:after="0"/>
        <w:numPr>
          <w:ilvl w:val="0"/>
          <w:numId w:val="2"/>
        </w:numPr>
      </w:pPr>
      <w:r>
        <w:rPr/>
        <w:t xml:space="preserve">Damage behavior of T-shaped stiffened CFRP panels</w:t>
      </w:r>
    </w:p>
    <w:p>
      <w:pPr>
        <w:spacing w:after="0"/>
        <w:numPr>
          <w:ilvl w:val="0"/>
          <w:numId w:val="2"/>
        </w:numPr>
      </w:pPr>
      <w:r>
        <w:rPr/>
        <w:t xml:space="preserve">Stability of CFRP panels under impact</w:t>
      </w:r>
    </w:p>
    <w:p>
      <w:pPr>
        <w:spacing w:after="0"/>
        <w:numPr>
          <w:ilvl w:val="0"/>
          <w:numId w:val="2"/>
        </w:numPr>
      </w:pPr>
      <w:r>
        <w:rPr/>
        <w:t xml:space="preserve">Residual compression strength of CFRP panels</w:t>
      </w:r>
    </w:p>
    <w:p>
      <w:pPr>
        <w:spacing w:after="0"/>
        <w:numPr>
          <w:ilvl w:val="0"/>
          <w:numId w:val="2"/>
        </w:numPr>
      </w:pPr>
      <w:r>
        <w:rPr/>
        <w:t xml:space="preserve">Experimental methods for CFRP panel testing</w:t>
      </w:r>
    </w:p>
    <w:p>
      <w:pPr>
        <w:numPr>
          <w:ilvl w:val="0"/>
          <w:numId w:val="2"/>
        </w:numPr>
      </w:pPr>
      <w:r>
        <w:rPr/>
        <w:t xml:space="preserve">Numerical methods for CFRP panel analysis</w:t>
      </w:r>
    </w:p>
    <w:p>
      <w:pPr>
        <w:pStyle w:val="Heading1"/>
      </w:pPr>
      <w:bookmarkStart w:id="6" w:name="_Toc6"/>
      <w:r>
        <w:t>Report location:</w:t>
      </w:r>
      <w:bookmarkEnd w:id="6"/>
    </w:p>
    <w:p>
      <w:hyperlink r:id="rId8" w:history="1">
        <w:r>
          <w:rPr>
            <w:color w:val="2980b9"/>
            <w:u w:val="single"/>
          </w:rPr>
          <w:t xml:space="preserve">https://www.fullpicture.app/item/5b783f2a61e4e191b36a281be15aed99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79E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823122008473" TargetMode="External"/><Relationship Id="rId8" Type="http://schemas.openxmlformats.org/officeDocument/2006/relationships/hyperlink" Target="https://www.fullpicture.app/item/5b783f2a61e4e191b36a281be15aed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2023-02-25T18:10:18+01:00</dcterms:created>
  <dcterms:modified xsi:type="dcterms:W3CDTF">2023-02-25T18:10:18+01:00</dcterms:modified>
</cp:coreProperties>
</file>

<file path=docProps/custom.xml><?xml version="1.0" encoding="utf-8"?>
<Properties xmlns="http://schemas.openxmlformats.org/officeDocument/2006/custom-properties" xmlns:vt="http://schemas.openxmlformats.org/officeDocument/2006/docPropsVTypes"/>
</file>