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Heavy 2D VSi2N4: High capacity and full battery open-circuit voltage as Li/Na-ion batteries anode - ScienceDirect</w:t>
      </w:r>
      <w:br/>
      <w:hyperlink r:id="rId7" w:history="1">
        <w:r>
          <w:rPr>
            <w:color w:val="2980b9"/>
            <w:u w:val="single"/>
          </w:rPr>
          <w:t xml:space="preserve">https://www-sciencedirect-com.oenrr.top/science/article/pii/S0169433222009096</w:t>
        </w:r>
      </w:hyperlink>
    </w:p>
    <w:p>
      <w:pPr>
        <w:pStyle w:val="Heading1"/>
      </w:pPr>
      <w:bookmarkStart w:id="2" w:name="_Toc2"/>
      <w:r>
        <w:t>Article summary:</w:t>
      </w:r>
      <w:bookmarkEnd w:id="2"/>
    </w:p>
    <w:p>
      <w:pPr>
        <w:jc w:val="both"/>
      </w:pPr>
      <w:r>
        <w:rPr/>
        <w:t xml:space="preserve">1. VSi2N4 is a two-dimensional material with high capacity for Li and Na ion batteries.</w:t>
      </w:r>
    </w:p>
    <w:p>
      <w:pPr>
        <w:jc w:val="both"/>
      </w:pPr>
      <w:r>
        <w:rPr/>
        <w:t xml:space="preserve">2. The specific capacity for Li is 1312 mAh/g and for Na is 492 mAh/g, with average OCV of 0.02–0.06 V for LIBs and 0.02–0.17 V for NIBs.</w:t>
      </w:r>
    </w:p>
    <w:p>
      <w:pPr>
        <w:jc w:val="both"/>
      </w:pPr>
      <w:r>
        <w:rPr/>
        <w:t xml:space="preserve">3. VSi2N4 has good electrical conductivity, rate performance, structural stability, and cycling performance, making it an excellent anode material for LIBs or NIBs.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“Heavy 2D VSi2N4: High Capacity and Full Battery Open-Circuit Voltage as Li/Na-Ion Batteries Anode” provides a comprehensive overview of the potential of the two-dimensional material VSi2N4 as an anode material for Li-ion (LIBs) and Na-ion (NIBs) batteries. The article presents the results of density functional theory calculations that show that VSi2N4 has a high specific capacity (1312 mAh/g for Li and 492 mAh/g for Na), good electrical conductivity, rate performance, structural stability, and cycling performance compared to other materials such as graphite (LiC6) and hard carbon (NaC6). </w:t>
      </w:r>
    </w:p>
    <w:p>
      <w:pPr>
        <w:jc w:val="both"/>
      </w:pPr>
      <w:r>
        <w:rPr/>
        <w:t xml:space="preserve">The article is generally reliable in its presentation of the research findings on VSi2N4 as an anode material for LIBs or NIBs; however, there are some potential biases that should be noted when considering the trustworthiness of this article. First, the authors do not provide any evidence to support their claims about the superiority of VSi2N4 over other materials such as graphite or hard carbon; they simply state that it has higher capacity than these materials without providing any data to back up this claim. Additionally, while the authors discuss some potential risks associated with using this material in batteries (e.g., its relatively high atomic weight), they do not explore any counterarguments or alternative perspectives on these risks in depth. Finally, while the authors present their findings objectively without any promotional content or partiality towards one side or another, they do not present both sides equally; instead they focus primarily on the positive aspects of using VSi2N4 as an anode material without exploring any potential drawbacks or limitations in detail. </w:t>
      </w:r>
    </w:p>
    <w:p>
      <w:pPr>
        <w:jc w:val="both"/>
      </w:pPr>
      <w:r>
        <w:rPr/>
        <w:t xml:space="preserve">In conclusion, while this article provides a comprehensive overview of the potential benefits of using VSi2N4 as an anode material for LIBs or NIBs based on density functional theory calculations, there are some potential biases that should be taken into consideration when assessing its trustworthiness and reliability; namely lack of evidence to support claims about superiority over other materials, lack of exploration into counterarguments regarding potential risks associated with using this material in batteries, and lack of equal presentation between both sides when discussing its advantages versus disadvantages.</w:t>
      </w:r>
    </w:p>
    <w:p>
      <w:pPr>
        <w:pStyle w:val="Heading1"/>
      </w:pPr>
      <w:bookmarkStart w:id="5" w:name="_Toc5"/>
      <w:r>
        <w:t>Topics for further research:</w:t>
      </w:r>
      <w:bookmarkEnd w:id="5"/>
    </w:p>
    <w:p>
      <w:pPr>
        <w:spacing w:after="0"/>
        <w:numPr>
          <w:ilvl w:val="0"/>
          <w:numId w:val="2"/>
        </w:numPr>
      </w:pPr>
      <w:r>
        <w:rPr/>
        <w:t xml:space="preserve">Li/Na-Ion Battery Anode Materials</w:t>
      </w:r>
    </w:p>
    <w:p>
      <w:pPr>
        <w:spacing w:after="0"/>
        <w:numPr>
          <w:ilvl w:val="0"/>
          <w:numId w:val="2"/>
        </w:numPr>
      </w:pPr>
      <w:r>
        <w:rPr/>
        <w:t xml:space="preserve">Potential Risks of VSi2N4 in Batteries</w:t>
      </w:r>
    </w:p>
    <w:p>
      <w:pPr>
        <w:spacing w:after="0"/>
        <w:numPr>
          <w:ilvl w:val="0"/>
          <w:numId w:val="2"/>
        </w:numPr>
      </w:pPr>
      <w:r>
        <w:rPr/>
        <w:t xml:space="preserve">Alternative Anode Materials for Li/Na-Ion Batteries</w:t>
      </w:r>
    </w:p>
    <w:p>
      <w:pPr>
        <w:spacing w:after="0"/>
        <w:numPr>
          <w:ilvl w:val="0"/>
          <w:numId w:val="2"/>
        </w:numPr>
      </w:pPr>
      <w:r>
        <w:rPr/>
        <w:t xml:space="preserve">Structural Stability of VSi2N4</w:t>
      </w:r>
    </w:p>
    <w:p>
      <w:pPr>
        <w:spacing w:after="0"/>
        <w:numPr>
          <w:ilvl w:val="0"/>
          <w:numId w:val="2"/>
        </w:numPr>
      </w:pPr>
      <w:r>
        <w:rPr/>
        <w:t xml:space="preserve">Rate Performance of VSi2N4</w:t>
      </w:r>
    </w:p>
    <w:p>
      <w:pPr>
        <w:numPr>
          <w:ilvl w:val="0"/>
          <w:numId w:val="2"/>
        </w:numPr>
      </w:pPr>
      <w:r>
        <w:rPr/>
        <w:t xml:space="preserve">Cycling Performance of VSi2N4</w:t>
      </w:r>
    </w:p>
    <w:p>
      <w:pPr>
        <w:pStyle w:val="Heading1"/>
      </w:pPr>
      <w:bookmarkStart w:id="6" w:name="_Toc6"/>
      <w:r>
        <w:t>Report location:</w:t>
      </w:r>
      <w:bookmarkEnd w:id="6"/>
    </w:p>
    <w:p>
      <w:hyperlink r:id="rId8" w:history="1">
        <w:r>
          <w:rPr>
            <w:color w:val="2980b9"/>
            <w:u w:val="single"/>
          </w:rPr>
          <w:t xml:space="preserve">https://www.fullpicture.app/item/5b99f302b4242cdec545cf372e13c669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F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oenrr.top/science/article/pii/S0169433222009096" TargetMode="External"/><Relationship Id="rId8" Type="http://schemas.openxmlformats.org/officeDocument/2006/relationships/hyperlink" Target="https://www.fullpicture.app/item/5b99f302b4242cdec545cf372e13c6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2023-02-24T06:15:28+01:00</dcterms:created>
  <dcterms:modified xsi:type="dcterms:W3CDTF">2023-02-24T06:15:28+01:00</dcterms:modified>
</cp:coreProperties>
</file>

<file path=docProps/custom.xml><?xml version="1.0" encoding="utf-8"?>
<Properties xmlns="http://schemas.openxmlformats.org/officeDocument/2006/custom-properties" xmlns:vt="http://schemas.openxmlformats.org/officeDocument/2006/docPropsVTypes"/>
</file>