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w:t>
      </w:r>
      <w:br/>
      <w:hyperlink r:id="rId7" w:history="1">
        <w:r>
          <w:rPr>
            <w:color w:val="2980b9"/>
            <w:u w:val="single"/>
          </w:rPr>
          <w:t xml:space="preserve">https://www.fullpicture.app/account/upgrade?plan=500</w:t>
        </w:r>
      </w:hyperlink>
    </w:p>
    <w:p>
      <w:pPr>
        <w:pStyle w:val="Heading1"/>
      </w:pPr>
      <w:bookmarkStart w:id="2" w:name="_Toc2"/>
      <w:r>
        <w:t>Article summary:</w:t>
      </w:r>
      <w:bookmarkEnd w:id="2"/>
    </w:p>
    <w:p>
      <w:pPr>
        <w:jc w:val="both"/>
      </w:pPr>
      <w:r>
        <w:rPr/>
        <w:t xml:space="preserve">1. 文章介绍了Full Picture应用的付款货币选项。它提供了美元、欧元、英镑、人民币、港币和波兰兹罗提供付款选择。</w:t>
      </w:r>
    </w:p>
    <w:p>
      <w:pPr>
        <w:jc w:val="both"/>
      </w:pPr>
      <w:r>
        <w:rPr/>
        <w:t xml:space="preserve">2. 每种货币的付款链接都在文章中提供，用户可以通过点击相应的链接来选择他们想要使用的货币进行付款。</w:t>
      </w:r>
    </w:p>
    <w:p>
      <w:pPr>
        <w:jc w:val="both"/>
      </w:pPr>
      <w:r>
        <w:rPr/>
        <w:t xml:space="preserve">3. Full Picture是一个应用程序，它提供了升级账户的选项，并且用户可以根据自己的需求选择不同的计划和货币进行支付。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这篇文章标题为"Full Picture"，但是内容非常简短，只提供了一个关于支付货币的列表。因此，很难对其进行详细的批判性分析。然而，我们可以就其中一些方面提出一些观点和问题。</w:t>
      </w:r>
    </w:p>
    <w:p>
      <w:pPr>
        <w:jc w:val="both"/>
      </w:pPr>
      <w:r>
        <w:rPr/>
        <w:t xml:space="preserve"/>
      </w:r>
    </w:p>
    <w:p>
      <w:pPr>
        <w:jc w:val="both"/>
      </w:pPr>
      <w:r>
        <w:rPr/>
        <w:t xml:space="preserve">首先，文章没有提供任何背景信息或上下文来解释为什么需要列出不同的支付货币选项。这使得读者很难理解这个列表的目的和意义。</w:t>
      </w:r>
    </w:p>
    <w:p>
      <w:pPr>
        <w:jc w:val="both"/>
      </w:pPr>
      <w:r>
        <w:rPr/>
        <w:t xml:space="preserve"/>
      </w:r>
    </w:p>
    <w:p>
      <w:pPr>
        <w:jc w:val="both"/>
      </w:pPr>
      <w:r>
        <w:rPr/>
        <w:t xml:space="preserve">其次，文章中提到了几种不同的货币选项，包括美元、欧元、英镑、人民币、港元和波兰兹罗提。然而，并没有解释为什么选择了这些特定的货币选项，是否有其他可用的选项以及选择这些货币是否具有偏见或局限性。</w:t>
      </w:r>
    </w:p>
    <w:p>
      <w:pPr>
        <w:jc w:val="both"/>
      </w:pPr>
      <w:r>
        <w:rPr/>
        <w:t xml:space="preserve"/>
      </w:r>
    </w:p>
    <w:p>
      <w:pPr>
        <w:jc w:val="both"/>
      </w:pPr>
      <w:r>
        <w:rPr/>
        <w:t xml:space="preserve">此外，在给出每种货币选项时，文章还附上了一个链接指向fullpicture.app网站上的升级页面。然而，并没有说明这个网站是什么以及与支付货币有何关联。这可能导致读者对全貌产生误解或困惑。</w:t>
      </w:r>
    </w:p>
    <w:p>
      <w:pPr>
        <w:jc w:val="both"/>
      </w:pPr>
      <w:r>
        <w:rPr/>
        <w:t xml:space="preserve"/>
      </w:r>
    </w:p>
    <w:p>
      <w:pPr>
        <w:jc w:val="both"/>
      </w:pPr>
      <w:r>
        <w:rPr/>
        <w:t xml:space="preserve">另外，文章中并未提及任何潜在偏见或来源。由于内容非常简短且缺乏相关信息，很难确定作者是否存在任何偏见或倾向性。</w:t>
      </w:r>
    </w:p>
    <w:p>
      <w:pPr>
        <w:jc w:val="both"/>
      </w:pPr>
      <w:r>
        <w:rPr/>
        <w:t xml:space="preserve"/>
      </w:r>
    </w:p>
    <w:p>
      <w:pPr>
        <w:jc w:val="both"/>
      </w:pPr>
      <w:r>
        <w:rPr/>
        <w:t xml:space="preserve">总之，尽管这篇文章提供了一些关于支付货币的信息，但由于缺乏背景信息、解释和相关上下文，很难对其进行详细的批判性分析。读者需要更多的信息来全面理解和评估这个主题。</w:t>
      </w:r>
    </w:p>
    <w:p>
      <w:pPr>
        <w:pStyle w:val="Heading1"/>
      </w:pPr>
      <w:bookmarkStart w:id="5" w:name="_Toc5"/>
      <w:r>
        <w:t>Topics for further research:</w:t>
      </w:r>
      <w:bookmarkEnd w:id="5"/>
    </w:p>
    <w:p>
      <w:pPr>
        <w:spacing w:after="0"/>
        <w:numPr>
          <w:ilvl w:val="0"/>
          <w:numId w:val="2"/>
        </w:numPr>
      </w:pPr>
      <w:r>
        <w:rPr/>
        <w:t xml:space="preserve">为什么需要列出不同的支付货币选项？
</w:t>
      </w:r>
    </w:p>
    <w:p>
      <w:pPr>
        <w:spacing w:after="0"/>
        <w:numPr>
          <w:ilvl w:val="0"/>
          <w:numId w:val="2"/>
        </w:numPr>
      </w:pPr>
      <w:r>
        <w:rPr/>
        <w:t xml:space="preserve">为什么选择了这些特定的货币选项？
</w:t>
      </w:r>
    </w:p>
    <w:p>
      <w:pPr>
        <w:spacing w:after="0"/>
        <w:numPr>
          <w:ilvl w:val="0"/>
          <w:numId w:val="2"/>
        </w:numPr>
      </w:pPr>
      <w:r>
        <w:rPr/>
        <w:t xml:space="preserve">是否有其他可用的支付货币选项？
</w:t>
      </w:r>
    </w:p>
    <w:p>
      <w:pPr>
        <w:spacing w:after="0"/>
        <w:numPr>
          <w:ilvl w:val="0"/>
          <w:numId w:val="2"/>
        </w:numPr>
      </w:pPr>
      <w:r>
        <w:rPr/>
        <w:t xml:space="preserve">fullpicture.app网站与支付货币有何关联？
</w:t>
      </w:r>
    </w:p>
    <w:p>
      <w:pPr>
        <w:spacing w:after="0"/>
        <w:numPr>
          <w:ilvl w:val="0"/>
          <w:numId w:val="2"/>
        </w:numPr>
      </w:pPr>
      <w:r>
        <w:rPr/>
        <w:t xml:space="preserve">作者是否存在任何偏见或倾向性？
</w:t>
      </w:r>
    </w:p>
    <w:p>
      <w:pPr>
        <w:numPr>
          <w:ilvl w:val="0"/>
          <w:numId w:val="2"/>
        </w:numPr>
      </w:pPr>
      <w:r>
        <w:rPr/>
        <w:t xml:space="preserve">缺乏背景信息和解释是否影响了读者对这个主题的理解和评估？</w:t>
      </w:r>
    </w:p>
    <w:p>
      <w:pPr>
        <w:pStyle w:val="Heading1"/>
      </w:pPr>
      <w:bookmarkStart w:id="6" w:name="_Toc6"/>
      <w:r>
        <w:t>Report location:</w:t>
      </w:r>
      <w:bookmarkEnd w:id="6"/>
    </w:p>
    <w:p>
      <w:hyperlink r:id="rId8" w:history="1">
        <w:r>
          <w:rPr>
            <w:color w:val="2980b9"/>
            <w:u w:val="single"/>
          </w:rPr>
          <w:t xml:space="preserve">https://www.fullpicture.app/item/5bef10dac787579c44964b7d1b760720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7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account/upgrade?plan=500" TargetMode="External"/><Relationship Id="rId8" Type="http://schemas.openxmlformats.org/officeDocument/2006/relationships/hyperlink" Target="https://www.fullpicture.app/item/5bef10dac787579c44964b7d1b760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2024-05-27T15:35:10+02:00</dcterms:created>
  <dcterms:modified xsi:type="dcterms:W3CDTF">2024-05-27T15:35:10+02:00</dcterms:modified>
</cp:coreProperties>
</file>

<file path=docProps/custom.xml><?xml version="1.0" encoding="utf-8"?>
<Properties xmlns="http://schemas.openxmlformats.org/officeDocument/2006/custom-properties" xmlns:vt="http://schemas.openxmlformats.org/officeDocument/2006/docPropsVTypes"/>
</file>