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CRISPR screens identify the E3 ligase Cop1 as a modulator of macrophage infiltration and cancer immunotherapy target - PubMed</w:t>
      </w:r>
      <w:br/>
      <w:hyperlink r:id="rId7" w:history="1">
        <w:r>
          <w:rPr>
            <w:color w:val="2980b9"/>
            <w:u w:val="single"/>
          </w:rPr>
          <w:t xml:space="preserve">https://pubmed.ncbi.nlm.nih.gov/34582788/</w:t>
        </w:r>
      </w:hyperlink>
    </w:p>
    <w:p>
      <w:pPr>
        <w:pStyle w:val="Heading1"/>
      </w:pPr>
      <w:bookmarkStart w:id="2" w:name="_Toc2"/>
      <w:r>
        <w:t>Article summary:</w:t>
      </w:r>
      <w:bookmarkEnd w:id="2"/>
    </w:p>
    <w:p>
      <w:pPr>
        <w:jc w:val="both"/>
      </w:pPr>
      <w:r>
        <w:rPr/>
        <w:t xml:space="preserve">1. An in vivo CRISPR screen identified the E3 ligase Cop1 as a modulator of macrophage infiltration and cancer immunotherapy target.</w:t>
      </w:r>
    </w:p>
    <w:p>
      <w:pPr>
        <w:jc w:val="both"/>
      </w:pPr>
      <w:r>
        <w:rPr/>
        <w:t xml:space="preserve">2. Cop1 functions through proteasomal degradation of the C/ebpδ protein, which leads to polyubiquitination of C/ebpδ and stabilizes it to suppress expression of macrophage chemoattractant genes.</w:t>
      </w:r>
    </w:p>
    <w:p>
      <w:pPr>
        <w:jc w:val="both"/>
      </w:pPr>
      <w:r>
        <w:rPr/>
        <w:t xml:space="preserve">3. Deletion of Cop1 in cancer cells decreases secretion of macrophage-associated chemokines, reduces tumor macrophage infiltration, enhances anti-tumor immunity, and strengthens ICB response.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an in vivo CRISPR screen to identify the E3 ligase Cop1 as a modulator of macrophage infiltration and cancer immunotherapy target. The authors provide evidence for their claims by performing transcriptomics, epigenomics, and proteomics analyses that reveal how Cop1 functions through proteasomal degradation of the C/ebpδ protein. Furthermore, they demonstrate how deletion of Cop1 in cancer cells decreases secretion of macrophage-associated chemokines, reduces tumor macrophage infiltration, enhances anti-tumor immunity, and strengthens ICB response. </w:t>
      </w:r>
    </w:p>
    <w:p>
      <w:pPr>
        <w:jc w:val="both"/>
      </w:pPr>
      <w:r>
        <w:rPr/>
        <w:t xml:space="preserve">The article does not appear to have any biases or one-sided reporting as it presents both sides equally with no promotional content or partiality. It also does not make any unsupported claims or missing points of consideration as all claims are backed up by evidence from the experiments performed by the authors. Additionally, there are no unexplored counterarguments or missing evidence for the claims made as all arguments are thoroughly explored with sufficient evidence provided for each claim made. Finally, possible risks are noted throughout the article so readers can be aware when considering potential treatments based on this research.</w:t>
      </w:r>
    </w:p>
    <w:p>
      <w:pPr>
        <w:pStyle w:val="Heading1"/>
      </w:pPr>
      <w:bookmarkStart w:id="5" w:name="_Toc5"/>
      <w:r>
        <w:t>Topics for further research:</w:t>
      </w:r>
      <w:bookmarkEnd w:id="5"/>
    </w:p>
    <w:p>
      <w:pPr>
        <w:spacing w:after="0"/>
        <w:numPr>
          <w:ilvl w:val="0"/>
          <w:numId w:val="2"/>
        </w:numPr>
      </w:pPr>
      <w:r>
        <w:rPr/>
        <w:t xml:space="preserve">Cancer immunotherapy</w:t>
      </w:r>
    </w:p>
    <w:p>
      <w:pPr>
        <w:spacing w:after="0"/>
        <w:numPr>
          <w:ilvl w:val="0"/>
          <w:numId w:val="2"/>
        </w:numPr>
      </w:pPr>
      <w:r>
        <w:rPr/>
        <w:t xml:space="preserve">Macrophage infiltration</w:t>
      </w:r>
    </w:p>
    <w:p>
      <w:pPr>
        <w:spacing w:after="0"/>
        <w:numPr>
          <w:ilvl w:val="0"/>
          <w:numId w:val="2"/>
        </w:numPr>
      </w:pPr>
      <w:r>
        <w:rPr/>
        <w:t xml:space="preserve">C/ebpδ protein</w:t>
      </w:r>
    </w:p>
    <w:p>
      <w:pPr>
        <w:spacing w:after="0"/>
        <w:numPr>
          <w:ilvl w:val="0"/>
          <w:numId w:val="2"/>
        </w:numPr>
      </w:pPr>
      <w:r>
        <w:rPr/>
        <w:t xml:space="preserve">Proteasomal degradation</w:t>
      </w:r>
    </w:p>
    <w:p>
      <w:pPr>
        <w:spacing w:after="0"/>
        <w:numPr>
          <w:ilvl w:val="0"/>
          <w:numId w:val="2"/>
        </w:numPr>
      </w:pPr>
      <w:r>
        <w:rPr/>
        <w:t xml:space="preserve">Anti-tumor immunity</w:t>
      </w:r>
    </w:p>
    <w:p>
      <w:pPr>
        <w:numPr>
          <w:ilvl w:val="0"/>
          <w:numId w:val="2"/>
        </w:numPr>
      </w:pPr>
      <w:r>
        <w:rPr/>
        <w:t xml:space="preserve">ICB response</w:t>
      </w:r>
    </w:p>
    <w:p>
      <w:pPr>
        <w:pStyle w:val="Heading1"/>
      </w:pPr>
      <w:bookmarkStart w:id="6" w:name="_Toc6"/>
      <w:r>
        <w:t>Report location:</w:t>
      </w:r>
      <w:bookmarkEnd w:id="6"/>
    </w:p>
    <w:p>
      <w:hyperlink r:id="rId8" w:history="1">
        <w:r>
          <w:rPr>
            <w:color w:val="2980b9"/>
            <w:u w:val="single"/>
          </w:rPr>
          <w:t xml:space="preserve">https://www.fullpicture.app/item/5bffbda3180a215cd0c9ba442f44c00f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D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82788/" TargetMode="External"/><Relationship Id="rId8" Type="http://schemas.openxmlformats.org/officeDocument/2006/relationships/hyperlink" Target="https://www.fullpicture.app/item/5bffbda3180a215cd0c9ba442f44c0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2023-02-26T22:42:33+01:00</dcterms:created>
  <dcterms:modified xsi:type="dcterms:W3CDTF">2023-02-26T22:42:33+01:00</dcterms:modified>
</cp:coreProperties>
</file>

<file path=docProps/custom.xml><?xml version="1.0" encoding="utf-8"?>
<Properties xmlns="http://schemas.openxmlformats.org/officeDocument/2006/custom-properties" xmlns:vt="http://schemas.openxmlformats.org/officeDocument/2006/docPropsVTypes"/>
</file>