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[2303.11366] Reflexion: an autonomous agent with dynamic memory and self-reflection</w:t>
      </w:r>
      <w:br/>
      <w:hyperlink r:id="rId7" w:history="1">
        <w:r>
          <w:rPr>
            <w:color w:val="2980b9"/>
            <w:u w:val="single"/>
          </w:rPr>
          <w:t xml:space="preserve">https://arxiv.org/abs/2303.11366</w:t>
        </w:r>
      </w:hyperlink>
    </w:p>
    <w:p>
      <w:pPr>
        <w:pStyle w:val="Heading1"/>
      </w:pPr>
      <w:bookmarkStart w:id="2" w:name="_Toc2"/>
      <w:r>
        <w:t>Article summary:</w:t>
      </w:r>
      <w:bookmarkEnd w:id="2"/>
    </w:p>
    <w:p>
      <w:pPr>
        <w:jc w:val="both"/>
      </w:pPr>
      <w:r>
        <w:rPr/>
        <w:t xml:space="preserve">1. Reflexion is an autonomous agent that has dynamic memory and self-reflection capabilities to enhance its decision-making abilities.</w:t>
      </w:r>
    </w:p>
    <w:p>
      <w:pPr>
        <w:jc w:val="both"/>
      </w:pPr>
      <w:r>
        <w:rPr/>
        <w:t xml:space="preserve">2. The agent uses a heuristic to avoid repetition in action sequences, pinpoint hallucination instances, and construct an internal memory map of the environment.</w:t>
      </w:r>
    </w:p>
    <w:p>
      <w:pPr>
        <w:jc w:val="both"/>
      </w:pPr>
      <w:r>
        <w:rPr/>
        <w:t xml:space="preserve">3. Reflexion was evaluated in AlfWorld environments and HotPotQA tasks, achieving success rates of 97% and 51%, respectively, demonstrating the emergent property of self-reflection.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科技论文，其内容相对客观，没有明显的偏见或宣传内容。然而，在评估该方法的成功率时，作者只提供了两个环境下的结果，并未探讨该方法在其他环境下的表现。此外，作者也没有提供与其他类似方法的比较结果，因此读者无法确定该方法是否真正优于其他方法。</w:t>
      </w:r>
    </w:p>
    <w:p>
      <w:pPr>
        <w:jc w:val="both"/>
      </w:pPr>
      <w:r>
        <w:rPr/>
        <w:t xml:space="preserve"/>
      </w:r>
    </w:p>
    <w:p>
      <w:pPr>
        <w:jc w:val="both"/>
      </w:pPr>
      <w:r>
        <w:rPr/>
        <w:t xml:space="preserve">另外，虽然作者提到了自我反思对人类决策过程的重要性，但并未详细探讨如何将这种能力应用于机器智能中。因此，在实际应用中，该方法可能存在一些局限性和风险。</w:t>
      </w:r>
    </w:p>
    <w:p>
      <w:pPr>
        <w:jc w:val="both"/>
      </w:pPr>
      <w:r>
        <w:rPr/>
        <w:t xml:space="preserve"/>
      </w:r>
    </w:p>
    <w:p>
      <w:pPr>
        <w:jc w:val="both"/>
      </w:pPr>
      <w:r>
        <w:rPr/>
        <w:t xml:space="preserve">总之，尽管这篇文章没有明显的偏见或宣传内容，但仍存在一些缺失和未探索的问题需要进一步研究和讨论。</w:t>
      </w:r>
    </w:p>
    <w:p>
      <w:pPr>
        <w:pStyle w:val="Heading1"/>
      </w:pPr>
      <w:bookmarkStart w:id="5" w:name="_Toc5"/>
      <w:r>
        <w:t>Topics for further research:</w:t>
      </w:r>
      <w:bookmarkEnd w:id="5"/>
    </w:p>
    <w:p>
      <w:pPr>
        <w:spacing w:after="0"/>
        <w:numPr>
          <w:ilvl w:val="0"/>
          <w:numId w:val="2"/>
        </w:numPr>
      </w:pPr>
      <w:r>
        <w:rPr/>
        <w:t xml:space="preserve">Limitations of the proposed method
</w:t>
      </w:r>
    </w:p>
    <w:p>
      <w:pPr>
        <w:spacing w:after="0"/>
        <w:numPr>
          <w:ilvl w:val="0"/>
          <w:numId w:val="2"/>
        </w:numPr>
      </w:pPr>
      <w:r>
        <w:rPr/>
        <w:t xml:space="preserve">Comparison with other similar methods
</w:t>
      </w:r>
    </w:p>
    <w:p>
      <w:pPr>
        <w:spacing w:after="0"/>
        <w:numPr>
          <w:ilvl w:val="0"/>
          <w:numId w:val="2"/>
        </w:numPr>
      </w:pPr>
      <w:r>
        <w:rPr/>
        <w:t xml:space="preserve">Performance in different environments
</w:t>
      </w:r>
    </w:p>
    <w:p>
      <w:pPr>
        <w:spacing w:after="0"/>
        <w:numPr>
          <w:ilvl w:val="0"/>
          <w:numId w:val="2"/>
        </w:numPr>
      </w:pPr>
      <w:r>
        <w:rPr/>
        <w:t xml:space="preserve">Risks and limitations in practical applications
</w:t>
      </w:r>
    </w:p>
    <w:p>
      <w:pPr>
        <w:spacing w:after="0"/>
        <w:numPr>
          <w:ilvl w:val="0"/>
          <w:numId w:val="2"/>
        </w:numPr>
      </w:pPr>
      <w:r>
        <w:rPr/>
        <w:t xml:space="preserve">Incorporating self-reflection into machine intelligence
</w:t>
      </w:r>
    </w:p>
    <w:p>
      <w:pPr>
        <w:numPr>
          <w:ilvl w:val="0"/>
          <w:numId w:val="2"/>
        </w:numPr>
      </w:pPr>
      <w:r>
        <w:rPr/>
        <w:t xml:space="preserve">Further research and discussion needed</w:t>
      </w:r>
    </w:p>
    <w:p>
      <w:pPr>
        <w:pStyle w:val="Heading1"/>
      </w:pPr>
      <w:bookmarkStart w:id="6" w:name="_Toc6"/>
      <w:r>
        <w:t>Report location:</w:t>
      </w:r>
      <w:bookmarkEnd w:id="6"/>
    </w:p>
    <w:p>
      <w:hyperlink r:id="rId8" w:history="1">
        <w:r>
          <w:rPr>
            <w:color w:val="2980b9"/>
            <w:u w:val="single"/>
          </w:rPr>
          <w:t xml:space="preserve">https://www.fullpicture.app/item/5c192caf0ea6d30f5715fc9487b8a175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D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11366" TargetMode="External"/><Relationship Id="rId8" Type="http://schemas.openxmlformats.org/officeDocument/2006/relationships/hyperlink" Target="https://www.fullpicture.app/item/5c192caf0ea6d30f5715fc9487b8a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2024-01-04T15:49:20+01:00</dcterms:created>
  <dcterms:modified xsi:type="dcterms:W3CDTF">2024-01-04T15:49:20+01:00</dcterms:modified>
</cp:coreProperties>
</file>

<file path=docProps/custom.xml><?xml version="1.0" encoding="utf-8"?>
<Properties xmlns="http://schemas.openxmlformats.org/officeDocument/2006/custom-properties" xmlns:vt="http://schemas.openxmlformats.org/officeDocument/2006/docPropsVTypes"/>
</file>