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Child-Pugh B7 和 B8/9 肝硬化对腹腔镜肝细胞癌切除术的影响：一项回顾性队列研究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https://pubmed.ncbi.nlm.nih.gov/36203111/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本研究回顾性评估了腹腔镜肝切除术治疗Child-Pugh B型肝硬化患者肝细胞癌的结局。</w:t>
      </w:r>
    </w:p>
    <w:p>
      <w:pPr>
        <w:jc w:val="both"/>
      </w:pPr>
      <w:r>
        <w:rPr/>
        <w:t xml:space="preserve">2. Child-Pugh B7和B8/9组的并发症发生率较高，但在主要发病率和HCC复发后再治疗比例方面与Child-Pugh A组无显著差异。</w:t>
      </w:r>
    </w:p>
    <w:p>
      <w:pPr>
        <w:jc w:val="both"/>
      </w:pPr>
      <w:r>
        <w:rPr/>
        <w:t xml:space="preserve">3. Child-Pugh A和B7肝硬化患者可能是腹腔镜肝切除术的良好候选者，而Child-Pugh B8/9患者的术后预后较差，但仍可考虑作为多学科治疗的一部分进行。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潜在偏见及其来源：文章没有明确提到作者是否有任何潜在的利益冲突或资金来源。这可能导致作者在结果解释和呈现方面存在潜在的偏见。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片面报道：文章只关注了腹腔镜肝切除术治疗 Child-Pugh B 型肝硬化患者 HCC 的结局，而没有比较其他治疗方法或进行更全面的讨论。这种片面报道可能导致读者对该手术方法的效果和适应症有误解。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 Child-Pugh A 和 B7 肝硬化患者可能是腹腔镜肝切除术的良好候选者，但没有提供足够的证据来支持这一主张。缺乏对其他治疗方法和长期随访结果进行比较的数据。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 Child-Pugh B 型肝硬化患者接受腹腔镜肝切除术时可能面临的特殊风险和并发症。这些因素可能会影响手术结果和患者的生存率。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所提出主张的缺失证据：文章没有提供足够的证据来支持腹腔镜肝切除术在 Child-Pugh B 型肝硬化患者中的有效性和安全性。缺乏对手术技术、围手术期管理和长期随访结果的详细描述。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未探索的反驳：文章没有探讨可能与腹腔镜肝切除术相关的争议或负面研究结果。这种选择性报道可能导致读者对该手术方法的风险和效果有误解。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宣传内容：文章似乎倾向于宣传腹腔镜肝切除术作为治疗 Child-Pugh B 型肝硬化患者 HCC 的首选方法，而没有充分讨论其他治疗选择。这种宣传内容可能会影响读者对治疗决策的理解和偏好。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总体而言，上述文章存在一些问题，包括片面报道、无根据的主张、缺失考虑点和不平等地呈现双方。读者应该谨慎对待该研究结果，并寻求更全面和客观的信息来评估不同治疗方法的优劣。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潜在利益冲突或资金来源
</w:t>
      </w:r>
    </w:p>
    <w:p>
      <w:pPr>
        <w:spacing w:after="0"/>
        <w:numPr>
          <w:ilvl w:val="0"/>
          <w:numId w:val="2"/>
        </w:numPr>
      </w:pPr>
      <w:r>
        <w:rPr/>
        <w:t xml:space="preserve">其他治疗方法的比较和全面讨论
</w:t>
      </w:r>
    </w:p>
    <w:p>
      <w:pPr>
        <w:spacing w:after="0"/>
        <w:numPr>
          <w:ilvl w:val="0"/>
          <w:numId w:val="2"/>
        </w:numPr>
      </w:pPr>
      <w:r>
        <w:rPr/>
        <w:t xml:space="preserve">Child-Pugh A 和 B7 患者的腹腔镜肝切除术的证据支持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Child-Pugh B 型肝硬化患者的特殊风险和并发症
</w:t>
      </w:r>
    </w:p>
    <w:p>
      <w:pPr>
        <w:spacing w:after="0"/>
        <w:numPr>
          <w:ilvl w:val="0"/>
          <w:numId w:val="2"/>
        </w:numPr>
      </w:pPr>
      <w:r>
        <w:rPr/>
        <w:t xml:space="preserve">腹腔镜肝切除术的有效性和安全性的证据
</w:t>
      </w:r>
    </w:p>
    <w:p>
      <w:pPr>
        <w:numPr>
          <w:ilvl w:val="0"/>
          <w:numId w:val="2"/>
        </w:numPr>
      </w:pPr>
      <w:r>
        <w:rPr/>
        <w:t xml:space="preserve">与腹腔镜肝切除术相关的争议和负面研究结果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https://www.fullpicture.app/item/5c326804534501bc504437af5071ef98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079B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203111/" TargetMode="External"/><Relationship Id="rId8" Type="http://schemas.openxmlformats.org/officeDocument/2006/relationships/hyperlink" Target="https://www.fullpicture.app/item/5c326804534501bc504437af5071ef9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2024-03-24T02:34:08+01:00</dcterms:created>
  <dcterms:modified xsi:type="dcterms:W3CDTF">2024-03-24T02:34:08+01:00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