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Pore pressure and stress distribution analysis around an inclined wellbore in a transversely isotropic formation based on the fully coupled chemo-thermo-poroelastic theory - ScienceDirect</w:t>
      </w:r>
      <w:br/>
      <w:hyperlink r:id="rId7" w:history="1">
        <w:r>
          <w:rPr>
            <w:color w:val="2980b9"/>
            <w:u w:val="single"/>
          </w:rPr>
          <w:t xml:space="preserve">https://www.sciencedirect.com/science/article/abs/pii/S1875510017300471</w:t>
        </w:r>
      </w:hyperlink>
    </w:p>
    <w:p>
      <w:pPr>
        <w:pStyle w:val="Heading1"/>
      </w:pPr>
      <w:bookmarkStart w:id="2" w:name="_Toc2"/>
      <w:r>
        <w:t>Article summary:</w:t>
      </w:r>
      <w:bookmarkEnd w:id="2"/>
    </w:p>
    <w:p>
      <w:pPr>
        <w:jc w:val="both"/>
      </w:pPr>
      <w:r>
        <w:rPr/>
        <w:t xml:space="preserve">1. 研究了在倾斜井眼周围的孔隙压力和应力分布，基于全耦合化学-热-渗透弹性理论。</w:t>
      </w:r>
    </w:p>
    <w:p>
      <w:pPr>
        <w:jc w:val="both"/>
      </w:pPr>
      <w:r>
        <w:rPr/>
        <w:t xml:space="preserve">2. 发展了一个三维有限元模型，可用于在横向各向同性页岩地层中进行定向井壁稳定性分析。</w:t>
      </w:r>
    </w:p>
    <w:p>
      <w:pPr>
        <w:jc w:val="both"/>
      </w:pPr>
      <w:r>
        <w:rPr/>
        <w:t xml:space="preserve">3. 进行了敏感度分析，评估了钻井液温度和溶质质量分数差异对孔隙压力和有效应力的影响。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在横向各向同性地层中倾斜井眼周围孔隙压力和应力分布分析的研究。文章介绍了不同理论基础下，许多学者对井壁附近孔隙压力和有效应力分布进行的研究，并提出了一个基于非线性完全耦合化学-热-渗透弹性理论的三维有限元模型，用于评估方向井壁稳定性。</w:t>
      </w:r>
    </w:p>
    <w:p>
      <w:pPr>
        <w:jc w:val="both"/>
      </w:pPr>
      <w:r>
        <w:rPr/>
        <w:t xml:space="preserve"/>
      </w:r>
    </w:p>
    <w:p>
      <w:pPr>
        <w:jc w:val="both"/>
      </w:pPr>
      <w:r>
        <w:rPr/>
        <w:t xml:space="preserve">然而，该文章存在一些问题。首先，它没有充分考虑到可能存在的风险因素，如地震、岩层变形等。其次，文章只关注了化学和热效应对孔隙压力和应力分布的影响，但未考虑其他因素（如地质构造、水文地质条件等）对井壁稳定性的影响。此外，在敏感度分析中，作者只考虑了化学和热系数以及材料常数各向异性比率的影响，但未考虑其他可能影响结果的因素。</w:t>
      </w:r>
    </w:p>
    <w:p>
      <w:pPr>
        <w:jc w:val="both"/>
      </w:pPr>
      <w:r>
        <w:rPr/>
        <w:t xml:space="preserve"/>
      </w:r>
    </w:p>
    <w:p>
      <w:pPr>
        <w:jc w:val="both"/>
      </w:pPr>
      <w:r>
        <w:rPr/>
        <w:t xml:space="preserve">此外，在文章中也存在一些偏见或片面报道。例如，在介绍相关理论时，作者只提到了少数几位学者的工作，并未全面介绍该领域内已有的大量研究成果。此外，在敏感度分析中，作者似乎更关注化学效应而忽略了热效应。</w:t>
      </w:r>
    </w:p>
    <w:p>
      <w:pPr>
        <w:jc w:val="both"/>
      </w:pPr>
      <w:r>
        <w:rPr/>
        <w:t xml:space="preserve"/>
      </w:r>
    </w:p>
    <w:p>
      <w:pPr>
        <w:jc w:val="both"/>
      </w:pPr>
      <w:r>
        <w:rPr/>
        <w:t xml:space="preserve">总之，尽管该文章提供了一个新颖且有用的模型来评估方向井壁稳定性，并探讨了化学和热效应对孔隙压力和应力分布的影响，但它仍存在一些局限性和偏见。为使其成为更加全面、客观、可靠的研究成果，需要进一步改进并充实其内容。</w:t>
      </w:r>
    </w:p>
    <w:p>
      <w:pPr>
        <w:pStyle w:val="Heading1"/>
      </w:pPr>
      <w:bookmarkStart w:id="5" w:name="_Toc5"/>
      <w:r>
        <w:t>Topics for further research:</w:t>
      </w:r>
      <w:bookmarkEnd w:id="5"/>
    </w:p>
    <w:p>
      <w:pPr>
        <w:spacing w:after="0"/>
        <w:numPr>
          <w:ilvl w:val="0"/>
          <w:numId w:val="2"/>
        </w:numPr>
      </w:pPr>
      <w:r>
        <w:rPr/>
        <w:t xml:space="preserve">Risk factors in wellbore stability analysis
</w:t>
      </w:r>
    </w:p>
    <w:p>
      <w:pPr>
        <w:spacing w:after="0"/>
        <w:numPr>
          <w:ilvl w:val="0"/>
          <w:numId w:val="2"/>
        </w:numPr>
      </w:pPr>
      <w:r>
        <w:rPr/>
        <w:t xml:space="preserve">Other factors affecting wellbore stability
</w:t>
      </w:r>
    </w:p>
    <w:p>
      <w:pPr>
        <w:spacing w:after="0"/>
        <w:numPr>
          <w:ilvl w:val="0"/>
          <w:numId w:val="2"/>
        </w:numPr>
      </w:pPr>
      <w:r>
        <w:rPr/>
        <w:t xml:space="preserve">Sensitivity analysis of additional factors
</w:t>
      </w:r>
    </w:p>
    <w:p>
      <w:pPr>
        <w:spacing w:after="0"/>
        <w:numPr>
          <w:ilvl w:val="0"/>
          <w:numId w:val="2"/>
        </w:numPr>
      </w:pPr>
      <w:r>
        <w:rPr/>
        <w:t xml:space="preserve">Comprehensive review of existing research in the field
</w:t>
      </w:r>
    </w:p>
    <w:p>
      <w:pPr>
        <w:spacing w:after="0"/>
        <w:numPr>
          <w:ilvl w:val="0"/>
          <w:numId w:val="2"/>
        </w:numPr>
      </w:pPr>
      <w:r>
        <w:rPr/>
        <w:t xml:space="preserve">Consideration of thermal effects in sensitivity analysis
</w:t>
      </w:r>
    </w:p>
    <w:p>
      <w:pPr>
        <w:numPr>
          <w:ilvl w:val="0"/>
          <w:numId w:val="2"/>
        </w:numPr>
      </w:pPr>
      <w:r>
        <w:rPr/>
        <w:t xml:space="preserve">Improvements for a more comprehensive and objective study</w:t>
      </w:r>
    </w:p>
    <w:p>
      <w:pPr>
        <w:pStyle w:val="Heading1"/>
      </w:pPr>
      <w:bookmarkStart w:id="6" w:name="_Toc6"/>
      <w:r>
        <w:t>Report location:</w:t>
      </w:r>
      <w:bookmarkEnd w:id="6"/>
    </w:p>
    <w:p>
      <w:hyperlink r:id="rId8" w:history="1">
        <w:r>
          <w:rPr>
            <w:color w:val="2980b9"/>
            <w:u w:val="single"/>
          </w:rPr>
          <w:t xml:space="preserve">https://www.fullpicture.app/item/5c41678bd28e037754c053b105099f68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78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875510017300471" TargetMode="External"/><Relationship Id="rId8" Type="http://schemas.openxmlformats.org/officeDocument/2006/relationships/hyperlink" Target="https://www.fullpicture.app/item/5c41678bd28e037754c053b105099f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2024-01-07T18:57:52+01:00</dcterms:created>
  <dcterms:modified xsi:type="dcterms:W3CDTF">2024-01-07T18:57:52+01:00</dcterms:modified>
</cp:coreProperties>
</file>

<file path=docProps/custom.xml><?xml version="1.0" encoding="utf-8"?>
<Properties xmlns="http://schemas.openxmlformats.org/officeDocument/2006/custom-properties" xmlns:vt="http://schemas.openxmlformats.org/officeDocument/2006/docPropsVTypes"/>
</file>