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Gold as a strategic inflation hedge | World Gold Council</w:t>
      </w:r>
      <w:br/>
      <w:hyperlink r:id="rId7" w:history="1">
        <w:r>
          <w:rPr>
            <w:color w:val="2980b9"/>
            <w:u w:val="single"/>
          </w:rPr>
          <w:t xml:space="preserve">https://www.gold.org/goldhub/research/beyond-cpi-gold-as-a-strategic-inflation-hedge</w:t>
        </w:r>
      </w:hyperlink>
    </w:p>
    <w:p>
      <w:pPr>
        <w:pStyle w:val="Heading1"/>
      </w:pPr>
      <w:bookmarkStart w:id="2" w:name="_Toc2"/>
      <w:r>
        <w:t>Article summary:</w:t>
      </w:r>
      <w:bookmarkEnd w:id="2"/>
    </w:p>
    <w:p>
      <w:pPr>
        <w:jc w:val="both"/>
      </w:pPr>
      <w:r>
        <w:rPr/>
        <w:t xml:space="preserve">1. Inflation is a major concern for investors, and gold can be a valuable component of an inflation-hedging basket.</w:t>
      </w:r>
    </w:p>
    <w:p>
      <w:pPr>
        <w:jc w:val="both"/>
      </w:pPr>
      <w:r>
        <w:rPr/>
        <w:t xml:space="preserve">2. The US dollar and US interest rates have a strong influence on global conversations about inflation.</w:t>
      </w:r>
    </w:p>
    <w:p>
      <w:pPr>
        <w:jc w:val="both"/>
      </w:pPr>
      <w:r>
        <w:rPr/>
        <w:t xml:space="preserve">3. Gold's relationship to changes in the US CPI is weak, with only 16% of the variation in gold prices explained by changes in CPI inflation since 1971.</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current concerns around inflation and how gold can be used as a hedge against it. The article is generally well-written and provides evidence to support its claims, such as market expectations, Google Trends searches, and data from Bloomberg and World Gold Council. However, there are some potential biases that should be noted. </w:t>
      </w:r>
    </w:p>
    <w:p>
      <w:pPr>
        <w:jc w:val="both"/>
      </w:pPr>
      <w:r>
        <w:rPr/>
        <w:t xml:space="preserve">First, the article does not provide any counterarguments or explore alternative perspectives on the use of gold as an inflation hedge. It also does not discuss any potential risks associated with investing in gold or other possible hedging strategies that could be used instead of gold. Additionally, the article does not present both sides equally; it focuses more on the positive aspects of using gold as an inflation hedge rather than exploring any potential drawbacks or limitations. </w:t>
      </w:r>
    </w:p>
    <w:p>
      <w:pPr>
        <w:jc w:val="both"/>
      </w:pPr>
      <w:r>
        <w:rPr/>
        <w:t xml:space="preserve">Finally, there is some promotional content in the article which could lead to bias; for example, it states that “gold is a proven long-term hedge against inflation” without providing any evidence to back up this claim. This could lead readers to believe that investing in gold is always a good idea without considering other factors such as risk tolerance or investment goals. </w:t>
      </w:r>
    </w:p>
    <w:p>
      <w:pPr>
        <w:jc w:val="both"/>
      </w:pPr>
      <w:r>
        <w:rPr/>
        <w:t xml:space="preserve">In conclusion, while this article provides useful information about using gold as an inflation hedge, it should be read with caution due to potential biases and lack of exploration into alternative perspectives or risks associated with investing in gold.</w:t>
      </w:r>
    </w:p>
    <w:p>
      <w:pPr>
        <w:pStyle w:val="Heading1"/>
      </w:pPr>
      <w:bookmarkStart w:id="5" w:name="_Toc5"/>
      <w:r>
        <w:t>Topics for further research:</w:t>
      </w:r>
      <w:bookmarkEnd w:id="5"/>
    </w:p>
    <w:p>
      <w:pPr>
        <w:spacing w:after="0"/>
        <w:numPr>
          <w:ilvl w:val="0"/>
          <w:numId w:val="2"/>
        </w:numPr>
      </w:pPr>
      <w:r>
        <w:rPr/>
        <w:t xml:space="preserve">Alternative inflation hedging strategies</w:t>
      </w:r>
    </w:p>
    <w:p>
      <w:pPr>
        <w:spacing w:after="0"/>
        <w:numPr>
          <w:ilvl w:val="0"/>
          <w:numId w:val="2"/>
        </w:numPr>
      </w:pPr>
      <w:r>
        <w:rPr/>
        <w:t xml:space="preserve">Risks associated with investing in gold</w:t>
      </w:r>
    </w:p>
    <w:p>
      <w:pPr>
        <w:spacing w:after="0"/>
        <w:numPr>
          <w:ilvl w:val="0"/>
          <w:numId w:val="2"/>
        </w:numPr>
      </w:pPr>
      <w:r>
        <w:rPr/>
        <w:t xml:space="preserve">Pros and cons of using gold as an inflation hedge</w:t>
      </w:r>
    </w:p>
    <w:p>
      <w:pPr>
        <w:spacing w:after="0"/>
        <w:numPr>
          <w:ilvl w:val="0"/>
          <w:numId w:val="2"/>
        </w:numPr>
      </w:pPr>
      <w:r>
        <w:rPr/>
        <w:t xml:space="preserve">Long-term effects of gold investments</w:t>
      </w:r>
    </w:p>
    <w:p>
      <w:pPr>
        <w:spacing w:after="0"/>
        <w:numPr>
          <w:ilvl w:val="0"/>
          <w:numId w:val="2"/>
        </w:numPr>
      </w:pPr>
      <w:r>
        <w:rPr/>
        <w:t xml:space="preserve">Historical performance of gold as an inflation hedge</w:t>
      </w:r>
    </w:p>
    <w:p>
      <w:pPr>
        <w:numPr>
          <w:ilvl w:val="0"/>
          <w:numId w:val="2"/>
        </w:numPr>
      </w:pPr>
      <w:r>
        <w:rPr/>
        <w:t xml:space="preserve">Different types of gold investments</w:t>
      </w:r>
    </w:p>
    <w:p>
      <w:pPr>
        <w:pStyle w:val="Heading1"/>
      </w:pPr>
      <w:bookmarkStart w:id="6" w:name="_Toc6"/>
      <w:r>
        <w:t>Report location:</w:t>
      </w:r>
      <w:bookmarkEnd w:id="6"/>
    </w:p>
    <w:p>
      <w:hyperlink r:id="rId8" w:history="1">
        <w:r>
          <w:rPr>
            <w:color w:val="2980b9"/>
            <w:u w:val="single"/>
          </w:rPr>
          <w:t xml:space="preserve">https://www.fullpicture.app/item/5c734c27de45d9d7649c65fa5490290e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F58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ld.org/goldhub/research/beyond-cpi-gold-as-a-strategic-inflation-hedge" TargetMode="External"/><Relationship Id="rId8" Type="http://schemas.openxmlformats.org/officeDocument/2006/relationships/hyperlink" Target="https://www.fullpicture.app/item/5c734c27de45d9d7649c65fa549029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2023-02-26T11:51:47+01:00</dcterms:created>
  <dcterms:modified xsi:type="dcterms:W3CDTF">2023-02-26T11:51:47+01:00</dcterms:modified>
</cp:coreProperties>
</file>

<file path=docProps/custom.xml><?xml version="1.0" encoding="utf-8"?>
<Properties xmlns="http://schemas.openxmlformats.org/officeDocument/2006/custom-properties" xmlns:vt="http://schemas.openxmlformats.org/officeDocument/2006/docPropsVTypes"/>
</file>