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music therapy on chronic pain, quality of life and quality of sleep in adolescents after transthoracic occlusion of ventricular septal defect | The Heart Surgery Forum</w:t>
      </w:r>
      <w:br/>
      <w:hyperlink r:id="rId7" w:history="1">
        <w:r>
          <w:rPr>
            <w:color w:val="2980b9"/>
            <w:u w:val="single"/>
          </w:rPr>
          <w:t xml:space="preserve">https://journal.hsforum.com/index.php/HSF/article/view/3513</w:t>
        </w:r>
      </w:hyperlink>
    </w:p>
    <w:p>
      <w:pPr>
        <w:pStyle w:val="Heading1"/>
      </w:pPr>
      <w:bookmarkStart w:id="2" w:name="_Toc2"/>
      <w:r>
        <w:t>Article summary:</w:t>
      </w:r>
      <w:bookmarkEnd w:id="2"/>
    </w:p>
    <w:p>
      <w:pPr>
        <w:jc w:val="both"/>
      </w:pPr>
      <w:r>
        <w:rPr/>
        <w:t xml:space="preserve">1. This study investigated the effect of music therapy on chronic pain, quality of life, and quality of sleep in adolescent patients after transthoracic occlusion of ventricular septal defects.</w:t>
      </w:r>
    </w:p>
    <w:p>
      <w:pPr>
        <w:jc w:val="both"/>
      </w:pPr>
      <w:r>
        <w:rPr/>
        <w:t xml:space="preserve">2. Patients were divided into two groups: a control group and a music group. The music group received 30 minutes of music therapy every day for 6 months after surgery.</w:t>
      </w:r>
    </w:p>
    <w:p>
      <w:pPr>
        <w:jc w:val="both"/>
      </w:pPr>
      <w:r>
        <w:rPr/>
        <w:t xml:space="preserve">3. Results showed that the Pain Rating Index (PRI) emotion item score in the SF-MPQ evaluation of the music group was significantly lower than that of the control group, and KSQ scores were significantly higher in the music group than in the control group for sleep status, falling asleep, and not feeling refreshed by sleep (P &lt; .05).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to investigate the effects of music therapy on chronic pain, quality of life, and quality of sleep in adolescent patients after transthoracic occlusion of ventricular septal defects. The authors have provided detailed information about their methods and results which can be used to assess the trustworthiness and reliability of their findings. </w:t>
      </w:r>
    </w:p>
    <w:p>
      <w:pPr>
        <w:jc w:val="both"/>
      </w:pPr>
      <w:r>
        <w:rPr/>
        <w:t xml:space="preserve">The article does not appear to have any potential biases or one-sided reporting as it presents both sides equally with no promotional content or partiality towards either side. Furthermore, possible risks are noted throughout the article such as potential complications from surgery or adverse reactions to music therapy. </w:t>
      </w:r>
    </w:p>
    <w:p>
      <w:pPr>
        <w:jc w:val="both"/>
      </w:pPr>
      <w:r>
        <w:rPr/>
        <w:t xml:space="preserve">The only potential issue with this article is that there is no mention of any counterarguments or unexplored points which could provide further insight into this topic. Additionally, there is no mention of any missing evidence for claims made or missing points of consideration which could be addressed in future studies on this topic.</w:t>
      </w:r>
    </w:p>
    <w:p>
      <w:pPr>
        <w:pStyle w:val="Heading1"/>
      </w:pPr>
      <w:bookmarkStart w:id="5" w:name="_Toc5"/>
      <w:r>
        <w:t>Topics for further research:</w:t>
      </w:r>
      <w:bookmarkEnd w:id="5"/>
    </w:p>
    <w:p>
      <w:pPr>
        <w:spacing w:after="0"/>
        <w:numPr>
          <w:ilvl w:val="0"/>
          <w:numId w:val="2"/>
        </w:numPr>
      </w:pPr>
      <w:r>
        <w:rPr/>
        <w:t xml:space="preserve">Adverse reactions to music therapy</w:t>
      </w:r>
    </w:p>
    <w:p>
      <w:pPr>
        <w:spacing w:after="0"/>
        <w:numPr>
          <w:ilvl w:val="0"/>
          <w:numId w:val="2"/>
        </w:numPr>
      </w:pPr>
      <w:r>
        <w:rPr/>
        <w:t xml:space="preserve">Long-term effects of music therapy</w:t>
      </w:r>
    </w:p>
    <w:p>
      <w:pPr>
        <w:spacing w:after="0"/>
        <w:numPr>
          <w:ilvl w:val="0"/>
          <w:numId w:val="2"/>
        </w:numPr>
      </w:pPr>
      <w:r>
        <w:rPr/>
        <w:t xml:space="preserve">Music therapy for chronic pain management</w:t>
      </w:r>
    </w:p>
    <w:p>
      <w:pPr>
        <w:spacing w:after="0"/>
        <w:numPr>
          <w:ilvl w:val="0"/>
          <w:numId w:val="2"/>
        </w:numPr>
      </w:pPr>
      <w:r>
        <w:rPr/>
        <w:t xml:space="preserve">Music therapy for adolescents</w:t>
      </w:r>
    </w:p>
    <w:p>
      <w:pPr>
        <w:spacing w:after="0"/>
        <w:numPr>
          <w:ilvl w:val="0"/>
          <w:numId w:val="2"/>
        </w:numPr>
      </w:pPr>
      <w:r>
        <w:rPr/>
        <w:t xml:space="preserve">Music therapy for quality of life</w:t>
      </w:r>
    </w:p>
    <w:p>
      <w:pPr>
        <w:numPr>
          <w:ilvl w:val="0"/>
          <w:numId w:val="2"/>
        </w:numPr>
      </w:pPr>
      <w:r>
        <w:rPr/>
        <w:t xml:space="preserve">Music therapy for quality of sleep</w:t>
      </w:r>
    </w:p>
    <w:p>
      <w:pPr>
        <w:pStyle w:val="Heading1"/>
      </w:pPr>
      <w:bookmarkStart w:id="6" w:name="_Toc6"/>
      <w:r>
        <w:t>Report location:</w:t>
      </w:r>
      <w:bookmarkEnd w:id="6"/>
    </w:p>
    <w:p>
      <w:hyperlink r:id="rId8" w:history="1">
        <w:r>
          <w:rPr>
            <w:color w:val="2980b9"/>
            <w:u w:val="single"/>
          </w:rPr>
          <w:t xml:space="preserve">https://www.fullpicture.app/item/5c77cfad771a14cb306d447df14faf99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1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hsforum.com/index.php/HSF/article/view/3513" TargetMode="External"/><Relationship Id="rId8" Type="http://schemas.openxmlformats.org/officeDocument/2006/relationships/hyperlink" Target="https://www.fullpicture.app/item/5c77cfad771a14cb306d447df14fa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2023-02-24T01:01:31+01:00</dcterms:created>
  <dcterms:modified xsi:type="dcterms:W3CDTF">2023-02-24T01:01:31+01:00</dcterms:modified>
</cp:coreProperties>
</file>

<file path=docProps/custom.xml><?xml version="1.0" encoding="utf-8"?>
<Properties xmlns="http://schemas.openxmlformats.org/officeDocument/2006/custom-properties" xmlns:vt="http://schemas.openxmlformats.org/officeDocument/2006/docPropsVTypes"/>
</file>