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Improving Unmanned Aerial Vehicle (UAV) remote sensing of rice plant potassium accumulation by fusing spectral and textural information - ScienceDirect</w:t>
      </w:r>
      <w:br/>
      <w:hyperlink r:id="rId7" w:history="1">
        <w:r>
          <w:rPr>
            <w:color w:val="2980b9"/>
            <w:u w:val="single"/>
          </w:rPr>
          <w:t xml:space="preserve">https://www.sciencedirect.com/science/article/pii/S0303243421002993</w:t>
        </w:r>
      </w:hyperlink>
    </w:p>
    <w:p>
      <w:pPr>
        <w:pStyle w:val="Heading1"/>
      </w:pPr>
      <w:bookmarkStart w:id="2" w:name="_Toc2"/>
      <w:r>
        <w:t>Article summary:</w:t>
      </w:r>
      <w:bookmarkEnd w:id="2"/>
    </w:p>
    <w:p>
      <w:pPr>
        <w:jc w:val="both"/>
      </w:pPr>
      <w:r>
        <w:rPr/>
        <w:t xml:space="preserve">1. Spectral and textural indices derived from UAV data can accurately predict plant potassium accumulation (PKA).</w:t>
      </w:r>
    </w:p>
    <w:p>
      <w:pPr>
        <w:jc w:val="both"/>
      </w:pPr>
      <w:r>
        <w:rPr/>
        <w:t xml:space="preserve">2. Fusing spectral and textural information improves remote sensing of PKA.</w:t>
      </w:r>
    </w:p>
    <w:p>
      <w:pPr>
        <w:jc w:val="both"/>
      </w:pPr>
      <w:r>
        <w:rPr/>
        <w:t xml:space="preserve">3. UAV-based remote sensing of PKA can be improved by combining spectral and textural indices.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“Improving Unmanned Aerial Vehicle (UAV) remote sensing of rice plant potassium accumulation by fusing spectral and textural information” is a well-written, comprehensive study that provides evidence for the effectiveness of using UAVs to remotely sense PKA in rice plants. The authors provide detailed descriptions of their methodology, results, and conclusions, which are supported by relevant literature citations. The article also includes a discussion section that highlights the implications of their findings for future research in this area. </w:t>
      </w:r>
    </w:p>
    <w:p>
      <w:pPr>
        <w:jc w:val="both"/>
      </w:pPr>
      <w:r>
        <w:rPr/>
        <w:t xml:space="preserve">The article does not appear to have any major biases or unsupported claims; however, there are some points that could be further explored or discussed in more detail. For example, the authors do not discuss the potential risks associated with using UAVs for remote sensing, such as privacy concerns or safety issues related to flying drones over populated areas. Additionally, the authors do not explore any counterarguments to their findings or present any alternative methods for remotely sensing PKA in rice plants. </w:t>
      </w:r>
    </w:p>
    <w:p>
      <w:pPr>
        <w:jc w:val="both"/>
      </w:pPr>
      <w:r>
        <w:rPr/>
        <w:t xml:space="preserve">In conclusion, this article is reliable and trustworthy overall; however, it could benefit from further exploration of potential risks associated with using UAVs for remote sensing as well as an exploration of alternative methods for remotely sensing PKA in rice plants.</w:t>
      </w:r>
    </w:p>
    <w:p>
      <w:pPr>
        <w:pStyle w:val="Heading1"/>
      </w:pPr>
      <w:bookmarkStart w:id="5" w:name="_Toc5"/>
      <w:r>
        <w:t>Topics for further research:</w:t>
      </w:r>
      <w:bookmarkEnd w:id="5"/>
    </w:p>
    <w:p>
      <w:pPr>
        <w:spacing w:after="0"/>
        <w:numPr>
          <w:ilvl w:val="0"/>
          <w:numId w:val="2"/>
        </w:numPr>
      </w:pPr>
      <w:r>
        <w:rPr/>
        <w:t xml:space="preserve">Unmanned Aerial Vehicle (UAV) safety </w:t>
      </w:r>
    </w:p>
    <w:p>
      <w:pPr>
        <w:spacing w:after="0"/>
        <w:numPr>
          <w:ilvl w:val="0"/>
          <w:numId w:val="2"/>
        </w:numPr>
      </w:pPr>
      <w:r>
        <w:rPr/>
        <w:t xml:space="preserve">Unmanned Aerial Vehicle (UAV) privacy concerns </w:t>
      </w:r>
    </w:p>
    <w:p>
      <w:pPr>
        <w:spacing w:after="0"/>
        <w:numPr>
          <w:ilvl w:val="0"/>
          <w:numId w:val="2"/>
        </w:numPr>
      </w:pPr>
      <w:r>
        <w:rPr/>
        <w:t xml:space="preserve">Alternative methods for remote sensing of PKA in rice plants </w:t>
      </w:r>
    </w:p>
    <w:p>
      <w:pPr>
        <w:spacing w:after="0"/>
        <w:numPr>
          <w:ilvl w:val="0"/>
          <w:numId w:val="2"/>
        </w:numPr>
      </w:pPr>
      <w:r>
        <w:rPr/>
        <w:t xml:space="preserve">Potential risks of using UAVs for remote sensing </w:t>
      </w:r>
    </w:p>
    <w:p>
      <w:pPr>
        <w:spacing w:after="0"/>
        <w:numPr>
          <w:ilvl w:val="0"/>
          <w:numId w:val="2"/>
        </w:numPr>
      </w:pPr>
      <w:r>
        <w:rPr/>
        <w:t xml:space="preserve">Counterarguments to UAV remote sensing of PKA in rice plants </w:t>
      </w:r>
    </w:p>
    <w:p>
      <w:pPr>
        <w:numPr>
          <w:ilvl w:val="0"/>
          <w:numId w:val="2"/>
        </w:numPr>
      </w:pPr>
      <w:r>
        <w:rPr/>
        <w:t xml:space="preserve">Advantages of UAV remote sensing of PKA in rice plants</w:t>
      </w:r>
    </w:p>
    <w:p>
      <w:pPr>
        <w:pStyle w:val="Heading1"/>
      </w:pPr>
      <w:bookmarkStart w:id="6" w:name="_Toc6"/>
      <w:r>
        <w:t>Report location:</w:t>
      </w:r>
      <w:bookmarkEnd w:id="6"/>
    </w:p>
    <w:p>
      <w:hyperlink r:id="rId8" w:history="1">
        <w:r>
          <w:rPr>
            <w:color w:val="2980b9"/>
            <w:u w:val="single"/>
          </w:rPr>
          <w:t xml:space="preserve">https://www.fullpicture.app/item/5cadcf68e02d7a41c669d97fbc8ff949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559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3243421002993" TargetMode="External"/><Relationship Id="rId8" Type="http://schemas.openxmlformats.org/officeDocument/2006/relationships/hyperlink" Target="https://www.fullpicture.app/item/5cadcf68e02d7a41c669d97fbc8ff94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2023-03-07T16:31:35+01:00</dcterms:created>
  <dcterms:modified xsi:type="dcterms:W3CDTF">2023-03-07T16:31:35+01:00</dcterms:modified>
</cp:coreProperties>
</file>

<file path=docProps/custom.xml><?xml version="1.0" encoding="utf-8"?>
<Properties xmlns="http://schemas.openxmlformats.org/officeDocument/2006/custom-properties" xmlns:vt="http://schemas.openxmlformats.org/officeDocument/2006/docPropsVTypes"/>
</file>