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basis of fruit morphology in horticultural crops: lessons from tomato and melon | Journal of Experimental Botany | Oxford Academic</w:t>
      </w:r>
      <w:br/>
      <w:hyperlink r:id="rId7" w:history="1">
        <w:r>
          <w:rPr>
            <w:color w:val="2980b9"/>
            <w:u w:val="single"/>
          </w:rPr>
          <w:t xml:space="preserve">https://academic.oup.com/jxb/article/65/16/4625/2877392?login=true</w:t>
        </w:r>
      </w:hyperlink>
    </w:p>
    <w:p>
      <w:pPr>
        <w:pStyle w:val="Heading1"/>
      </w:pPr>
      <w:bookmarkStart w:id="2" w:name="_Toc2"/>
      <w:r>
        <w:t>Article summary:</w:t>
      </w:r>
      <w:bookmarkEnd w:id="2"/>
    </w:p>
    <w:p>
      <w:pPr>
        <w:jc w:val="both"/>
      </w:pPr>
      <w:r>
        <w:rPr/>
        <w:t xml:space="preserve">1. The genetic basis of variation in fruit size and shape has been studied extensively in tomato, where six quantitative trait loci (QTLs) have been identified and the genes underlying them identified.</w:t>
      </w:r>
    </w:p>
    <w:p>
      <w:pPr>
        <w:jc w:val="both"/>
      </w:pPr>
      <w:r>
        <w:rPr/>
        <w:t xml:space="preserve">2. In melon, a number of QTLs involved in fruit morphology have been mapped, but the molecular basis for these QTLs is unknown.</w:t>
      </w:r>
    </w:p>
    <w:p>
      <w:pPr>
        <w:jc w:val="both"/>
      </w:pPr>
      <w:r>
        <w:rPr/>
        <w:t xml:space="preserve">3. This review examines the current knowledge on the molecular basis of fruit morphology in tomato and melon to identify candidate genes for melon fruit shape and size QTLs.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“Genetic Basis of Fruit Morphology in Horticultural Crops: Lessons from Tomato and Melon” provides an overview of the current knowledge on the molecular basis of fruit morphology in tomato and melon. The article is well-written and provides a comprehensive overview of the topic, including a detailed description of the genetic basis of variation in fruit size and shape as studied in tomato, as well as an examination of the current knowledge on the molecular basis of fruit morphology in both species. </w:t>
      </w:r>
    </w:p>
    <w:p>
      <w:pPr>
        <w:jc w:val="both"/>
      </w:pPr>
      <w:r>
        <w:rPr/>
        <w:t xml:space="preserve">The article is reliable and trustworthy due to its use of scientific evidence to support its claims. It cites relevant studies that provide evidence for its claims, such as studies that have identified six quantitative trait loci (QTLs) involved in variation in fruit size and shape in tomato, as well as studies that have mapped a number of QTLs involved in fruit morphology in melon. Furthermore, it provides an analysis of how different gene families may be responsible for regulating fruit morphology among different species. </w:t>
      </w:r>
    </w:p>
    <w:p>
      <w:pPr>
        <w:jc w:val="both"/>
      </w:pPr>
      <w:r>
        <w:rPr/>
        <w:t xml:space="preserve">The article does not appear to be biased or one-sided; it presents both sides equally by providing an overview of both tomato and melon species with regards to their respective genetic bases for variation in fruit size and shape. Additionally, it does not appear to contain any promotional content or partiality towards either species; rather, it provides an objective comparison between them based on scientific evidence. </w:t>
      </w:r>
    </w:p>
    <w:p>
      <w:pPr>
        <w:jc w:val="both"/>
      </w:pPr>
      <w:r>
        <w:rPr/>
        <w:t xml:space="preserve">The only potential issue with this article is that it does not explore any counterarguments or missing points of consideration regarding its claims; however, this does not detract from its overall reliability or trustworthiness since it still provides a comprehensive overview based on scientific evidence.</w:t>
      </w:r>
    </w:p>
    <w:p>
      <w:pPr>
        <w:pStyle w:val="Heading1"/>
      </w:pPr>
      <w:bookmarkStart w:id="5" w:name="_Toc5"/>
      <w:r>
        <w:t>Topics for further research:</w:t>
      </w:r>
      <w:bookmarkEnd w:id="5"/>
    </w:p>
    <w:p>
      <w:pPr>
        <w:spacing w:after="0"/>
        <w:numPr>
          <w:ilvl w:val="0"/>
          <w:numId w:val="2"/>
        </w:numPr>
      </w:pPr>
      <w:r>
        <w:rPr/>
        <w:t xml:space="preserve">Genetic basis of fruit morphology in other horticultural crops</w:t>
      </w:r>
    </w:p>
    <w:p>
      <w:pPr>
        <w:spacing w:after="0"/>
        <w:numPr>
          <w:ilvl w:val="0"/>
          <w:numId w:val="2"/>
        </w:numPr>
      </w:pPr>
      <w:r>
        <w:rPr/>
        <w:t xml:space="preserve">Molecular basis of fruit size and shape variation</w:t>
      </w:r>
    </w:p>
    <w:p>
      <w:pPr>
        <w:spacing w:after="0"/>
        <w:numPr>
          <w:ilvl w:val="0"/>
          <w:numId w:val="2"/>
        </w:numPr>
      </w:pPr>
      <w:r>
        <w:rPr/>
        <w:t xml:space="preserve">Role of gene families in regulating fruit morphology</w:t>
      </w:r>
    </w:p>
    <w:p>
      <w:pPr>
        <w:spacing w:after="0"/>
        <w:numPr>
          <w:ilvl w:val="0"/>
          <w:numId w:val="2"/>
        </w:numPr>
      </w:pPr>
      <w:r>
        <w:rPr/>
        <w:t xml:space="preserve">Comparative analysis of tomato and melon fruit morphology</w:t>
      </w:r>
    </w:p>
    <w:p>
      <w:pPr>
        <w:spacing w:after="0"/>
        <w:numPr>
          <w:ilvl w:val="0"/>
          <w:numId w:val="2"/>
        </w:numPr>
      </w:pPr>
      <w:r>
        <w:rPr/>
        <w:t xml:space="preserve">Quantitative trait loci (QTLs) associated with fruit morphology</w:t>
      </w:r>
    </w:p>
    <w:p>
      <w:pPr>
        <w:numPr>
          <w:ilvl w:val="0"/>
          <w:numId w:val="2"/>
        </w:numPr>
      </w:pPr>
      <w:r>
        <w:rPr/>
        <w:t xml:space="preserve">Environmental factors influencing fruit morphology</w:t>
      </w:r>
    </w:p>
    <w:p>
      <w:pPr>
        <w:pStyle w:val="Heading1"/>
      </w:pPr>
      <w:bookmarkStart w:id="6" w:name="_Toc6"/>
      <w:r>
        <w:t>Report location:</w:t>
      </w:r>
      <w:bookmarkEnd w:id="6"/>
    </w:p>
    <w:p>
      <w:hyperlink r:id="rId8" w:history="1">
        <w:r>
          <w:rPr>
            <w:color w:val="2980b9"/>
            <w:u w:val="single"/>
          </w:rPr>
          <w:t xml:space="preserve">https://www.fullpicture.app/item/5cc5fe563e626749040cdee883ddd40e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56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xb/article/65/16/4625/2877392?login=true" TargetMode="External"/><Relationship Id="rId8" Type="http://schemas.openxmlformats.org/officeDocument/2006/relationships/hyperlink" Target="https://www.fullpicture.app/item/5cc5fe563e626749040cdee883ddd4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2023-02-23T22:14:41+01:00</dcterms:created>
  <dcterms:modified xsi:type="dcterms:W3CDTF">2023-02-23T22:14:41+01:00</dcterms:modified>
</cp:coreProperties>
</file>

<file path=docProps/custom.xml><?xml version="1.0" encoding="utf-8"?>
<Properties xmlns="http://schemas.openxmlformats.org/officeDocument/2006/custom-properties" xmlns:vt="http://schemas.openxmlformats.org/officeDocument/2006/docPropsVTypes"/>
</file>