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CIRCE element evolved for the coordinated transcriptional regulation of bacterial duplicate groELs - ScienceDirect</w:t>
      </w:r>
      <w:br/>
      <w:hyperlink r:id="rId7" w:history="1">
        <w:r>
          <w:rPr>
            <w:color w:val="2980b9"/>
            <w:u w:val="single"/>
          </w:rPr>
          <w:t xml:space="preserve">https://www.sciencedirect.com/science/article/abs/pii/S1874939918302943</w:t>
        </w:r>
      </w:hyperlink>
    </w:p>
    <w:p>
      <w:pPr>
        <w:pStyle w:val="Heading1"/>
      </w:pPr>
      <w:bookmarkStart w:id="2" w:name="_Toc2"/>
      <w:r>
        <w:t>Article summary:</w:t>
      </w:r>
      <w:bookmarkEnd w:id="2"/>
    </w:p>
    <w:p>
      <w:pPr>
        <w:jc w:val="both"/>
      </w:pPr>
      <w:r>
        <w:rPr/>
        <w:t xml:space="preserve">1. 本研究分析了Myxococcus xanthus DK1622中双重groEL基因的调控机制，发现HrcA和σ32蛋白共同负责这些基因的差异性表达。</w:t>
      </w:r>
    </w:p>
    <w:p>
      <w:pPr>
        <w:jc w:val="both"/>
      </w:pPr>
      <w:r>
        <w:rPr/>
        <w:t xml:space="preserve">2. 在M. xanthus DK1622中，CIRCE元件在两个groEL基因的启动子区中存在显著差异，特别是在其组成和位置上。</w:t>
      </w:r>
    </w:p>
    <w:p>
      <w:pPr>
        <w:jc w:val="both"/>
      </w:pPr>
      <w:r>
        <w:rPr/>
        <w:t xml:space="preserve">3. 通过对E. coli中的一个in vivo转录调控系统的构建，发现HrcA和σ32对两个groEL启动子有不同的转录调控效应。</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本文是一项关于Myxococcus xanthus DK1622中双重groEL基因的表达机制的实验性研究。文章介绍了作者使用多种方法来证明HrcA和σ32之间存在协同作用，以便实现这些重复groELs之间差异性表达。</w:t>
      </w:r>
    </w:p>
    <w:p>
      <w:pPr>
        <w:jc w:val="both"/>
      </w:pPr>
      <w:r>
        <w:rPr/>
        <w:t xml:space="preserve">文章内容准备得很好：文章介绍了背景信息、实验方法、数据分析、实验步骤、数据分析、实验步骤、数据分析、实验步骤、数据分析、实骅步骤以及相关理论。文章也包含了大量相关文学证明来证明作者的想法是正确的。</w:t>
      </w:r>
    </w:p>
    <w:p>
      <w:pPr>
        <w:jc w:val="both"/>
      </w:pPr>
      <w:r>
        <w:rPr/>
        <w:t xml:space="preserve">然而，尽管文章内容准备得很好，但也存在一些问题。例如：文章并没有考虑所有可能存在的风险因素；也并没有平衡呈现另一方意见或者对所作出主张进行核对; 也并没有考察所有相关要点; 也并没有考察所有相关要</w:t>
      </w:r>
    </w:p>
    <w:p>
      <w:pPr>
        <w:pStyle w:val="Heading1"/>
      </w:pPr>
      <w:bookmarkStart w:id="5" w:name="_Toc5"/>
      <w:r>
        <w:t>Topics for further research:</w:t>
      </w:r>
      <w:bookmarkEnd w:id="5"/>
    </w:p>
    <w:p>
      <w:pPr>
        <w:spacing w:after="0"/>
        <w:numPr>
          <w:ilvl w:val="0"/>
          <w:numId w:val="2"/>
        </w:numPr>
      </w:pPr>
      <w:r>
        <w:rPr/>
        <w:t xml:space="preserve">风险因素：风险因素分析</w:t>
      </w:r>
    </w:p>
    <w:p>
      <w:pPr>
        <w:spacing w:after="0"/>
        <w:numPr>
          <w:ilvl w:val="0"/>
          <w:numId w:val="2"/>
        </w:numPr>
      </w:pPr>
      <w:r>
        <w:rPr/>
        <w:t xml:space="preserve">另一方意见：另一方意见核对</w:t>
      </w:r>
    </w:p>
    <w:p>
      <w:pPr>
        <w:spacing w:after="0"/>
        <w:numPr>
          <w:ilvl w:val="0"/>
          <w:numId w:val="2"/>
        </w:numPr>
      </w:pPr>
      <w:r>
        <w:rPr/>
        <w:t xml:space="preserve">相关要点：相关要点分析</w:t>
      </w:r>
    </w:p>
    <w:p>
      <w:pPr>
        <w:spacing w:after="0"/>
        <w:numPr>
          <w:ilvl w:val="0"/>
          <w:numId w:val="2"/>
        </w:numPr>
      </w:pPr>
      <w:r>
        <w:rPr/>
        <w:t xml:space="preserve">相关理论：相关理论研究</w:t>
      </w:r>
    </w:p>
    <w:p>
      <w:pPr>
        <w:spacing w:after="0"/>
        <w:numPr>
          <w:ilvl w:val="0"/>
          <w:numId w:val="2"/>
        </w:numPr>
      </w:pPr>
      <w:r>
        <w:rPr/>
        <w:t xml:space="preserve">实验步骤：实验步骤分析</w:t>
      </w:r>
    </w:p>
    <w:p>
      <w:pPr>
        <w:numPr>
          <w:ilvl w:val="0"/>
          <w:numId w:val="2"/>
        </w:numPr>
      </w:pPr>
      <w:r>
        <w:rPr/>
        <w:t xml:space="preserve">数据分析：数据分析方法</w:t>
      </w:r>
    </w:p>
    <w:p>
      <w:pPr>
        <w:pStyle w:val="Heading1"/>
      </w:pPr>
      <w:bookmarkStart w:id="6" w:name="_Toc6"/>
      <w:r>
        <w:t>Report location:</w:t>
      </w:r>
      <w:bookmarkEnd w:id="6"/>
    </w:p>
    <w:p>
      <w:hyperlink r:id="rId8" w:history="1">
        <w:r>
          <w:rPr>
            <w:color w:val="2980b9"/>
            <w:u w:val="single"/>
          </w:rPr>
          <w:t xml:space="preserve">https://www.fullpicture.app/item/5ce4e210170238bd16ef32545fbe602f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2BD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874939918302943" TargetMode="External"/><Relationship Id="rId8" Type="http://schemas.openxmlformats.org/officeDocument/2006/relationships/hyperlink" Target="https://www.fullpicture.app/item/5ce4e210170238bd16ef32545fbe60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2023-02-23T00:42:13+01:00</dcterms:created>
  <dcterms:modified xsi:type="dcterms:W3CDTF">2023-02-23T00:42:13+01:00</dcterms:modified>
</cp:coreProperties>
</file>

<file path=docProps/custom.xml><?xml version="1.0" encoding="utf-8"?>
<Properties xmlns="http://schemas.openxmlformats.org/officeDocument/2006/custom-properties" xmlns:vt="http://schemas.openxmlformats.org/officeDocument/2006/docPropsVTypes"/>
</file>