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Society for Conservation Biology</w:t>
      </w:r>
      <w:br/>
      <w:hyperlink r:id="rId7" w:history="1">
        <w:r>
          <w:rPr>
            <w:color w:val="2980b9"/>
            <w:u w:val="single"/>
          </w:rPr>
          <w:t xml:space="preserve">https://conbio.onlinelibrary.wiley.com/doi/10.1111/cobi.14036</w:t>
        </w:r>
      </w:hyperlink>
    </w:p>
    <w:p>
      <w:pPr>
        <w:pStyle w:val="Heading1"/>
      </w:pPr>
      <w:bookmarkStart w:id="2" w:name="_Toc2"/>
      <w:r>
        <w:t>Article summary:</w:t>
      </w:r>
      <w:bookmarkEnd w:id="2"/>
    </w:p>
    <w:p>
      <w:pPr>
        <w:jc w:val="both"/>
      </w:pPr>
      <w:r>
        <w:rPr/>
        <w:t xml:space="preserve">1. A framework was developed to delineate the distributions of freshwater fishes in a high-resolution drainage map based on stacked species distribution models and expert information.</w:t>
      </w:r>
    </w:p>
    <w:p>
      <w:pPr>
        <w:jc w:val="both"/>
      </w:pPr>
      <w:r>
        <w:rPr/>
        <w:t xml:space="preserve">2. This framework was applied to the entire Chinese freshwater fish fauna (&gt;1600 species) to examine high-resolution biodiversity patterns and reveal potential conflicts between freshwater biogeography and human activities.</w:t>
      </w:r>
    </w:p>
    <w:p>
      <w:pPr>
        <w:jc w:val="both"/>
      </w:pPr>
      <w:r>
        <w:rPr/>
        <w:t xml:space="preserve">3. The results of this study provide a valuable tool for conservation planning and management of China's freshwater fish resources.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research conducted, including the methods used, the results obtained, and their implications for conservation planning. The authors have also provided clear citations for all sources used in their research. However, there are some potential biases that should be noted. For example, the authors do not discuss any possible risks associated with their proposed framework or any potential limitations of their approach. Additionally, they do not explore any counterarguments or alternative approaches that could be taken when developing a high-resolution distribution map for China's freshwater fishes. Furthermore, while the authors provide detailed information about their research methods and results, they do not provide any evidence to support their claims or conclusions. Finally, it should be noted that the article does not present both sides of the argument equally; instead, it focuses primarily on promoting the benefits of using this new framework for conservation planning and management of China's freshwater fish resources.</w:t>
      </w:r>
    </w:p>
    <w:p>
      <w:pPr>
        <w:pStyle w:val="Heading1"/>
      </w:pPr>
      <w:bookmarkStart w:id="5" w:name="_Toc5"/>
      <w:r>
        <w:t>Topics for further research:</w:t>
      </w:r>
      <w:bookmarkEnd w:id="5"/>
    </w:p>
    <w:p>
      <w:pPr>
        <w:spacing w:after="0"/>
        <w:numPr>
          <w:ilvl w:val="0"/>
          <w:numId w:val="2"/>
        </w:numPr>
      </w:pPr>
      <w:r>
        <w:rPr/>
        <w:t xml:space="preserve">Risks associated with conservation planning framework</w:t>
      </w:r>
    </w:p>
    <w:p>
      <w:pPr>
        <w:spacing w:after="0"/>
        <w:numPr>
          <w:ilvl w:val="0"/>
          <w:numId w:val="2"/>
        </w:numPr>
      </w:pPr>
      <w:r>
        <w:rPr/>
        <w:t xml:space="preserve">Limitations of high-resolution distribution mapping</w:t>
      </w:r>
    </w:p>
    <w:p>
      <w:pPr>
        <w:spacing w:after="0"/>
        <w:numPr>
          <w:ilvl w:val="0"/>
          <w:numId w:val="2"/>
        </w:numPr>
      </w:pPr>
      <w:r>
        <w:rPr/>
        <w:t xml:space="preserve">Alternative approaches for conservation planning</w:t>
      </w:r>
    </w:p>
    <w:p>
      <w:pPr>
        <w:spacing w:after="0"/>
        <w:numPr>
          <w:ilvl w:val="0"/>
          <w:numId w:val="2"/>
        </w:numPr>
      </w:pPr>
      <w:r>
        <w:rPr/>
        <w:t xml:space="preserve">Counterarguments to conservation planning framework</w:t>
      </w:r>
    </w:p>
    <w:p>
      <w:pPr>
        <w:spacing w:after="0"/>
        <w:numPr>
          <w:ilvl w:val="0"/>
          <w:numId w:val="2"/>
        </w:numPr>
      </w:pPr>
      <w:r>
        <w:rPr/>
        <w:t xml:space="preserve">Evidence for conservation planning framework</w:t>
      </w:r>
    </w:p>
    <w:p>
      <w:pPr>
        <w:numPr>
          <w:ilvl w:val="0"/>
          <w:numId w:val="2"/>
        </w:numPr>
      </w:pPr>
      <w:r>
        <w:rPr/>
        <w:t xml:space="preserve">Impacts of conservation planning on freshwater fish resources</w:t>
      </w:r>
    </w:p>
    <w:p>
      <w:pPr>
        <w:pStyle w:val="Heading1"/>
      </w:pPr>
      <w:bookmarkStart w:id="6" w:name="_Toc6"/>
      <w:r>
        <w:t>Report location:</w:t>
      </w:r>
      <w:bookmarkEnd w:id="6"/>
    </w:p>
    <w:p>
      <w:hyperlink r:id="rId8" w:history="1">
        <w:r>
          <w:rPr>
            <w:color w:val="2980b9"/>
            <w:u w:val="single"/>
          </w:rPr>
          <w:t xml:space="preserve">https://www.fullpicture.app/item/5d3b5ebf372d25c980847688d1efe9a8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4B5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bio.onlinelibrary.wiley.com/doi/10.1111/cobi.14036" TargetMode="External"/><Relationship Id="rId8" Type="http://schemas.openxmlformats.org/officeDocument/2006/relationships/hyperlink" Target="https://www.fullpicture.app/item/5d3b5ebf372d25c980847688d1efe9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2023-02-24T00:34:06+01:00</dcterms:created>
  <dcterms:modified xsi:type="dcterms:W3CDTF">2023-02-24T00:34:06+01:00</dcterms:modified>
</cp:coreProperties>
</file>

<file path=docProps/custom.xml><?xml version="1.0" encoding="utf-8"?>
<Properties xmlns="http://schemas.openxmlformats.org/officeDocument/2006/custom-properties" xmlns:vt="http://schemas.openxmlformats.org/officeDocument/2006/docPropsVTypes"/>
</file>