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Fintech UX Design Trends for 2023 - | UX Magazine</w:t>
      </w:r>
      <w:br/>
      <w:hyperlink r:id="rId7" w:history="1">
        <w:r>
          <w:rPr>
            <w:color w:val="2980b9"/>
            <w:u w:val="single"/>
          </w:rPr>
          <w:t xml:space="preserve">https://uxmag.com/articles/fintech-ux-design-trends-for-2023</w:t>
        </w:r>
      </w:hyperlink>
    </w:p>
    <w:p>
      <w:pPr>
        <w:pStyle w:val="Heading1"/>
      </w:pPr>
      <w:bookmarkStart w:id="2" w:name="_Toc2"/>
      <w:r>
        <w:t>Article summary:</w:t>
      </w:r>
      <w:bookmarkEnd w:id="2"/>
    </w:p>
    <w:p>
      <w:pPr>
        <w:jc w:val="both"/>
      </w:pPr>
      <w:r>
        <w:rPr/>
        <w:t xml:space="preserve">1. Fintech has revolutionized the banking industry by introducing modern design and UX standards.</w:t>
      </w:r>
    </w:p>
    <w:p>
      <w:pPr>
        <w:jc w:val="both"/>
      </w:pPr>
      <w:r>
        <w:rPr/>
        <w:t xml:space="preserve">2. Popular Fintech design trends include gamification, product identity, centralization, fully mobile banking, and “social” banking.</w:t>
      </w:r>
    </w:p>
    <w:p>
      <w:pPr>
        <w:jc w:val="both"/>
      </w:pPr>
      <w:r>
        <w:rPr/>
        <w:t xml:space="preserve">3. These trends are driven by fintech products and aim to make personal finance less stressful and stimulate healthy financial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current trends in Fintech UX Design for 2023. The article is well-written and provides a comprehensive overview of the various trends that are driving the Fintech industry forward. It also provides examples of how these trends are being implemented in existing products such as Zeller and Emma. </w:t>
      </w:r>
    </w:p>
    <w:p>
      <w:pPr>
        <w:jc w:val="both"/>
      </w:pPr>
      <w:r>
        <w:rPr/>
        <w:t xml:space="preserve">The article is generally reliable and trustworthy as it provides evidence for its claims in the form of quotes from Warren Buffet and screenshots from existing products. Additionally, it does not appear to be biased or one-sided as it presents both banks and fintechs equally in terms of their ability to innovate and adopt new tech. Furthermore, it does not appear to be promotional content as it does not promote any particular product or service over another. </w:t>
      </w:r>
    </w:p>
    <w:p>
      <w:pPr>
        <w:jc w:val="both"/>
      </w:pPr>
      <w:r>
        <w:rPr/>
        <w:t xml:space="preserve">However, there are some points that could have been explored further such as potential risks associated with these trends or counterarguments against them. Additionally, while the article does provide evidence for its claims, more evidence could have been provided to further support them.</w:t>
      </w:r>
    </w:p>
    <w:p>
      <w:pPr>
        <w:pStyle w:val="Heading1"/>
      </w:pPr>
      <w:bookmarkStart w:id="5" w:name="_Toc5"/>
      <w:r>
        <w:t>Topics for further research:</w:t>
      </w:r>
      <w:bookmarkEnd w:id="5"/>
    </w:p>
    <w:p>
      <w:pPr>
        <w:spacing w:after="0"/>
        <w:numPr>
          <w:ilvl w:val="0"/>
          <w:numId w:val="2"/>
        </w:numPr>
      </w:pPr>
      <w:r>
        <w:rPr/>
        <w:t xml:space="preserve">Fintech UX Design Trends 2023</w:t>
      </w:r>
    </w:p>
    <w:p>
      <w:pPr>
        <w:spacing w:after="0"/>
        <w:numPr>
          <w:ilvl w:val="0"/>
          <w:numId w:val="2"/>
        </w:numPr>
      </w:pPr>
      <w:r>
        <w:rPr/>
        <w:t xml:space="preserve">Benefits of Fintech UX Design</w:t>
      </w:r>
    </w:p>
    <w:p>
      <w:pPr>
        <w:spacing w:after="0"/>
        <w:numPr>
          <w:ilvl w:val="0"/>
          <w:numId w:val="2"/>
        </w:numPr>
      </w:pPr>
      <w:r>
        <w:rPr/>
        <w:t xml:space="preserve">Challenges of Fintech UX Design</w:t>
      </w:r>
    </w:p>
    <w:p>
      <w:pPr>
        <w:spacing w:after="0"/>
        <w:numPr>
          <w:ilvl w:val="0"/>
          <w:numId w:val="2"/>
        </w:numPr>
      </w:pPr>
      <w:r>
        <w:rPr/>
        <w:t xml:space="preserve">Impact of Fintech UX Design on Banks</w:t>
      </w:r>
    </w:p>
    <w:p>
      <w:pPr>
        <w:spacing w:after="0"/>
        <w:numPr>
          <w:ilvl w:val="0"/>
          <w:numId w:val="2"/>
        </w:numPr>
      </w:pPr>
      <w:r>
        <w:rPr/>
        <w:t xml:space="preserve">Potential Risks of Fintech UX Design</w:t>
      </w:r>
    </w:p>
    <w:p>
      <w:pPr>
        <w:numPr>
          <w:ilvl w:val="0"/>
          <w:numId w:val="2"/>
        </w:numPr>
      </w:pPr>
      <w:r>
        <w:rPr/>
        <w:t xml:space="preserve">Counterarguments against Fintech UX Design</w:t>
      </w:r>
    </w:p>
    <w:p>
      <w:pPr>
        <w:pStyle w:val="Heading1"/>
      </w:pPr>
      <w:bookmarkStart w:id="6" w:name="_Toc6"/>
      <w:r>
        <w:t>Report location:</w:t>
      </w:r>
      <w:bookmarkEnd w:id="6"/>
    </w:p>
    <w:p>
      <w:hyperlink r:id="rId8" w:history="1">
        <w:r>
          <w:rPr>
            <w:color w:val="2980b9"/>
            <w:u w:val="single"/>
          </w:rPr>
          <w:t xml:space="preserve">https://www.fullpicture.app/item/5d9a65cda5659a921c71e221c3292a18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24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xmag.com/articles/fintech-ux-design-trends-for-2023" TargetMode="External"/><Relationship Id="rId8" Type="http://schemas.openxmlformats.org/officeDocument/2006/relationships/hyperlink" Target="https://www.fullpicture.app/item/5d9a65cda5659a921c71e221c3292a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2023-02-23T11:13:16+01:00</dcterms:created>
  <dcterms:modified xsi:type="dcterms:W3CDTF">2023-02-23T11:13:16+01:00</dcterms:modified>
</cp:coreProperties>
</file>

<file path=docProps/custom.xml><?xml version="1.0" encoding="utf-8"?>
<Properties xmlns="http://schemas.openxmlformats.org/officeDocument/2006/custom-properties" xmlns:vt="http://schemas.openxmlformats.org/officeDocument/2006/docPropsVTypes"/>
</file>