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Pre-stack elastic reverse time migration in tunnels based on cylindrical coordinates - ScienceDirect</w:t>
      </w:r>
      <w:br/>
      <w:hyperlink r:id="rId7" w:history="1">
        <w:r>
          <w:rPr>
            <w:color w:val="2980b9"/>
            <w:u w:val="single"/>
          </w:rPr>
          <w:t xml:space="preserve">https://www.sciencedirect.com/science/article/pii/S1674775522000683?via%3Dihub</w:t>
        </w:r>
      </w:hyperlink>
    </w:p>
    <w:p>
      <w:pPr>
        <w:pStyle w:val="Heading1"/>
      </w:pPr>
      <w:bookmarkStart w:id="2" w:name="_Toc2"/>
      <w:r>
        <w:t>Article summary:</w:t>
      </w:r>
      <w:bookmarkEnd w:id="2"/>
    </w:p>
    <w:p>
      <w:pPr>
        <w:jc w:val="both"/>
      </w:pPr>
      <w:r>
        <w:rPr/>
        <w:t xml:space="preserve">1. The article proposes a method for pre-stack elastic reverse time migration in tunnels based on cylindrical coordinates.</w:t>
      </w:r>
    </w:p>
    <w:p>
      <w:pPr>
        <w:jc w:val="both"/>
      </w:pPr>
      <w:r>
        <w:rPr/>
        <w:t xml:space="preserve">2. The proposed method preserves the general finite-difference time-domain (FDTD) scheme in Cartesian coordinates, except for a novel wavefield calculation strategy addressing the singularity issue inherited at the cylindrical axis.</w:t>
      </w:r>
    </w:p>
    <w:p>
      <w:pPr>
        <w:jc w:val="both"/>
      </w:pPr>
      <w:r>
        <w:rPr/>
        <w:t xml:space="preserve">3. The imaging effect of the proposed method is validated via numerical experiments and field application in a water diversion tunnel.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“Pre-stack elastic reverse time migration in tunnels based on cylindrical coordinates” provides an overview of a new method for seismic forward-prospecting in tunnels using decoupled non-conversion elastic wave equation and cylindrical coordinates. The authors present their findings from numerical experiments and field application, which demonstrate that the proposed method can accurately simulate seismic signals received in tunnels and provide satisfactory results with higher resolution information supplemented by PP- and SS-images. </w:t>
      </w:r>
    </w:p>
    <w:p>
      <w:pPr>
        <w:jc w:val="both"/>
      </w:pPr>
      <w:r>
        <w:rPr/>
        <w:t xml:space="preserve">The article is generally reliable and trustworthy, as it provides detailed information about the proposed method, its advantages over existing methods, and its potential applications in real-world cases. Furthermore, the authors provide evidence to support their claims through numerical experiments and field application, which adds credibility to their work. However, there are some points of consideration that are not explored or discussed in detail by the authors. For example, they do not discuss any potential risks associated with using this method or any possible limitations that may arise from its implementation. Additionally, they do not explore any counterarguments or alternative solutions to address these issues. </w:t>
      </w:r>
    </w:p>
    <w:p>
      <w:pPr>
        <w:jc w:val="both"/>
      </w:pPr>
      <w:r>
        <w:rPr/>
        <w:t xml:space="preserve">In conclusion, while this article is generally reliable and trustworthy due to its detailed description of the proposed method and evidence provided to support its claims, there are some points of consideration that could be further explored by the authors such as potential risks associated with using this method or alternative solutions to address these issues.</w:t>
      </w:r>
    </w:p>
    <w:p>
      <w:pPr>
        <w:pStyle w:val="Heading1"/>
      </w:pPr>
      <w:bookmarkStart w:id="5" w:name="_Toc5"/>
      <w:r>
        <w:t>Topics for further research:</w:t>
      </w:r>
      <w:bookmarkEnd w:id="5"/>
    </w:p>
    <w:p>
      <w:pPr>
        <w:spacing w:after="0"/>
        <w:numPr>
          <w:ilvl w:val="0"/>
          <w:numId w:val="2"/>
        </w:numPr>
      </w:pPr>
      <w:r>
        <w:rPr/>
        <w:t xml:space="preserve">Potential risks of pre-stack elastic reverse time migration</w:t>
      </w:r>
    </w:p>
    <w:p>
      <w:pPr>
        <w:spacing w:after="0"/>
        <w:numPr>
          <w:ilvl w:val="0"/>
          <w:numId w:val="2"/>
        </w:numPr>
      </w:pPr>
      <w:r>
        <w:rPr/>
        <w:t xml:space="preserve">Limitations of pre-stack elastic reverse time migration</w:t>
      </w:r>
    </w:p>
    <w:p>
      <w:pPr>
        <w:spacing w:after="0"/>
        <w:numPr>
          <w:ilvl w:val="0"/>
          <w:numId w:val="2"/>
        </w:numPr>
      </w:pPr>
      <w:r>
        <w:rPr/>
        <w:t xml:space="preserve">Alternative solutions for pre-stack elastic reverse time migration</w:t>
      </w:r>
    </w:p>
    <w:p>
      <w:pPr>
        <w:spacing w:after="0"/>
        <w:numPr>
          <w:ilvl w:val="0"/>
          <w:numId w:val="2"/>
        </w:numPr>
      </w:pPr>
      <w:r>
        <w:rPr/>
        <w:t xml:space="preserve">Counterarguments to pre-stack elastic reverse time migration</w:t>
      </w:r>
    </w:p>
    <w:p>
      <w:pPr>
        <w:spacing w:after="0"/>
        <w:numPr>
          <w:ilvl w:val="0"/>
          <w:numId w:val="2"/>
        </w:numPr>
      </w:pPr>
      <w:r>
        <w:rPr/>
        <w:t xml:space="preserve">Real-world applications of pre-stack elastic reverse time migration</w:t>
      </w:r>
    </w:p>
    <w:p>
      <w:pPr>
        <w:numPr>
          <w:ilvl w:val="0"/>
          <w:numId w:val="2"/>
        </w:numPr>
      </w:pPr>
      <w:r>
        <w:rPr/>
        <w:t xml:space="preserve">Numerical experiments for pre-stack elastic reverse time migration</w:t>
      </w:r>
    </w:p>
    <w:p>
      <w:pPr>
        <w:pStyle w:val="Heading1"/>
      </w:pPr>
      <w:bookmarkStart w:id="6" w:name="_Toc6"/>
      <w:r>
        <w:t>Report location:</w:t>
      </w:r>
      <w:bookmarkEnd w:id="6"/>
    </w:p>
    <w:p>
      <w:hyperlink r:id="rId8" w:history="1">
        <w:r>
          <w:rPr>
            <w:color w:val="2980b9"/>
            <w:u w:val="single"/>
          </w:rPr>
          <w:t xml:space="preserve">https://www.fullpicture.app/item/5db5f2adf69146563cdbdd908118aa0a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D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775522000683?via%3Dihub" TargetMode="External"/><Relationship Id="rId8" Type="http://schemas.openxmlformats.org/officeDocument/2006/relationships/hyperlink" Target="https://www.fullpicture.app/item/5db5f2adf69146563cdbdd908118a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2023-02-23T05:10:41+01:00</dcterms:created>
  <dcterms:modified xsi:type="dcterms:W3CDTF">2023-02-23T05:10:41+01:00</dcterms:modified>
</cp:coreProperties>
</file>

<file path=docProps/custom.xml><?xml version="1.0" encoding="utf-8"?>
<Properties xmlns="http://schemas.openxmlformats.org/officeDocument/2006/custom-properties" xmlns:vt="http://schemas.openxmlformats.org/officeDocument/2006/docPropsVTypes"/>
</file>