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 and mechanical properties of cold spray additive manufactured Cu-Cr-Nb and Fe-Ni-Cr alloys - ScienceDirect</w:t>
      </w:r>
      <w:br/>
      <w:hyperlink r:id="rId7" w:history="1">
        <w:r>
          <w:rPr>
            <w:color w:val="2980b9"/>
            <w:u w:val="single"/>
          </w:rPr>
          <w:t xml:space="preserve">https://www.sciencedirect.com/science/article/pii/S2214860422007436?via%3Dihub</w:t>
        </w:r>
      </w:hyperlink>
    </w:p>
    <w:p>
      <w:pPr>
        <w:pStyle w:val="Heading1"/>
      </w:pPr>
      <w:bookmarkStart w:id="2" w:name="_Toc2"/>
      <w:r>
        <w:t>Article summary:</w:t>
      </w:r>
      <w:bookmarkEnd w:id="2"/>
    </w:p>
    <w:p>
      <w:pPr>
        <w:jc w:val="both"/>
      </w:pPr>
      <w:r>
        <w:rPr/>
        <w:t xml:space="preserve">1. Cold spray additive manufacturing (CSAM) was used to produce Cu-Cr-Nb (GRCop-42) and Fe-Ni-Cr (HR-1) alloy deposits for rocket engine components.</w:t>
      </w:r>
    </w:p>
    <w:p>
      <w:pPr>
        <w:jc w:val="both"/>
      </w:pPr>
      <w:r>
        <w:rPr/>
        <w:t xml:space="preserve">2. Post-deposition heat treatment significantly improved the ductility and tensile strength of the cold spray deposits.</w:t>
      </w:r>
    </w:p>
    <w:p>
      <w:pPr>
        <w:jc w:val="both"/>
      </w:pPr>
      <w:r>
        <w:rPr/>
        <w:t xml:space="preserve">3. The use of He process gas resulted in lower porosity and better mechanical properties compared to N2 process gas.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"Microstructure and mechanical properties of cold spray additive manufactured Cu-Cr-Nb and Fe-Ni-Cr alloys" provides an in-depth investigation into the microstructure and mechanical properties of two alloys produced using a high-pressure cold spray process. The study aims to develop bimetallic joints for rocket engine components, where GRCop-42 can be used as a combustion chamber liner, and HR-1 can be used as an outer cladding layer.</w:t>
      </w:r>
    </w:p>
    <w:p>
      <w:pPr>
        <w:jc w:val="both"/>
      </w:pPr>
      <w:r>
        <w:rPr/>
        <w:t xml:space="preserve"/>
      </w:r>
    </w:p>
    <w:p>
      <w:pPr>
        <w:jc w:val="both"/>
      </w:pPr>
      <w:r>
        <w:rPr/>
        <w:t xml:space="preserve">The article presents a comprehensive overview of the cold spray process, its advantages over other fusion-based additive manufacturing techniques, and its potential applications in various industries. The authors provide detailed information on the experimental setup, including the powders used, process gases, deposition parameters, and post-deposition heat treatment.</w:t>
      </w:r>
    </w:p>
    <w:p>
      <w:pPr>
        <w:jc w:val="both"/>
      </w:pPr>
      <w:r>
        <w:rPr/>
        <w:t xml:space="preserve"/>
      </w:r>
    </w:p>
    <w:p>
      <w:pPr>
        <w:jc w:val="both"/>
      </w:pPr>
      <w:r>
        <w:rPr/>
        <w:t xml:space="preserve">The results of the study show that the use of He process gas resulted in relatively lower porosity and better mechanical properties compared to deposits produced with N2 process gas. Post-deposition heat treatment significantly improved ductility and tensile strength for both GRCop-42 and HR-1 deposits. However, post-deposition heat treatment resulted in coarsening of Cr2Nb precipitates in GRCop-42, the formation of η phase in HR-1, and the formation of σ phase at the interface in GRCop-42 and HR-1 composite deposits.</w:t>
      </w:r>
    </w:p>
    <w:p>
      <w:pPr>
        <w:jc w:val="both"/>
      </w:pPr>
      <w:r>
        <w:rPr/>
        <w:t xml:space="preserve"/>
      </w:r>
    </w:p>
    <w:p>
      <w:pPr>
        <w:jc w:val="both"/>
      </w:pPr>
      <w:r>
        <w:rPr/>
        <w:t xml:space="preserve">Overall, the article provides valuable insights into the microstructure and mechanical properties of cold spray deposited alloys. However, there are some potential biases that need to be considered. Firstly, the study only focuses on two specific alloys (GRCop-42 and HR-1), which limits its generalizability to other materials. Secondly, while the authors acknowledge that post-deposition heat treatment is necessary to improve ductility and toughness in as-deposited conditions, they do not provide any information on how this may affect production costs or timeframes.</w:t>
      </w:r>
    </w:p>
    <w:p>
      <w:pPr>
        <w:jc w:val="both"/>
      </w:pPr>
      <w:r>
        <w:rPr/>
        <w:t xml:space="preserve"/>
      </w:r>
    </w:p>
    <w:p>
      <w:pPr>
        <w:jc w:val="both"/>
      </w:pPr>
      <w:r>
        <w:rPr/>
        <w:t xml:space="preserve">Additionally, while the article provides detailed information on the experimental setup and results obtained from testing different variables such as process gases and post-deposition heat treatments; it does not explore any counterarguments or limitations associated with using cold spray technology for additive manufacturing. For example, it would have been useful to discuss any potential risks associated with using inert gases such as helium or nitrogen during deposition or any challenges associated with scaling up production using this technique.</w:t>
      </w:r>
    </w:p>
    <w:p>
      <w:pPr>
        <w:jc w:val="both"/>
      </w:pPr>
      <w:r>
        <w:rPr/>
        <w:t xml:space="preserve"/>
      </w:r>
    </w:p>
    <w:p>
      <w:pPr>
        <w:jc w:val="both"/>
      </w:pPr>
      <w:r>
        <w:rPr/>
        <w:t xml:space="preserve">In conclusion, while this article provides valuable insights into cold spray additive manufacturing technology's potential applications for producing bimetallic joints for rocket engine components; it is essential to consider its limitations carefully. Further research is needed to fully understand how this technology can be applied across different industries while minimizing risks associated with its use.</w:t>
      </w:r>
    </w:p>
    <w:p>
      <w:pPr>
        <w:pStyle w:val="Heading1"/>
      </w:pPr>
      <w:bookmarkStart w:id="5" w:name="_Toc5"/>
      <w:r>
        <w:t>Topics for further research:</w:t>
      </w:r>
      <w:bookmarkEnd w:id="5"/>
    </w:p>
    <w:p>
      <w:pPr>
        <w:spacing w:after="0"/>
        <w:numPr>
          <w:ilvl w:val="0"/>
          <w:numId w:val="2"/>
        </w:numPr>
      </w:pPr>
      <w:r>
        <w:rPr/>
        <w:t xml:space="preserve">Risks associated with using inert gases in cold spray additive manufacturing
</w:t>
      </w:r>
    </w:p>
    <w:p>
      <w:pPr>
        <w:spacing w:after="0"/>
        <w:numPr>
          <w:ilvl w:val="0"/>
          <w:numId w:val="2"/>
        </w:numPr>
      </w:pPr>
      <w:r>
        <w:rPr/>
        <w:t xml:space="preserve">Limitations of cold spray technology for scaling up production
</w:t>
      </w:r>
    </w:p>
    <w:p>
      <w:pPr>
        <w:spacing w:after="0"/>
        <w:numPr>
          <w:ilvl w:val="0"/>
          <w:numId w:val="2"/>
        </w:numPr>
      </w:pPr>
      <w:r>
        <w:rPr/>
        <w:t xml:space="preserve">Cost and time implications of post-deposition heat treatment in cold spray additive manufacturing
</w:t>
      </w:r>
    </w:p>
    <w:p>
      <w:pPr>
        <w:spacing w:after="0"/>
        <w:numPr>
          <w:ilvl w:val="0"/>
          <w:numId w:val="2"/>
        </w:numPr>
      </w:pPr>
      <w:r>
        <w:rPr/>
        <w:t xml:space="preserve">Alternative materials for bimetallic joints in rocket engine components
</w:t>
      </w:r>
    </w:p>
    <w:p>
      <w:pPr>
        <w:spacing w:after="0"/>
        <w:numPr>
          <w:ilvl w:val="0"/>
          <w:numId w:val="2"/>
        </w:numPr>
      </w:pPr>
      <w:r>
        <w:rPr/>
        <w:t xml:space="preserve">Challenges associated with cold spray deposition of complex geometries
</w:t>
      </w:r>
    </w:p>
    <w:p>
      <w:pPr>
        <w:numPr>
          <w:ilvl w:val="0"/>
          <w:numId w:val="2"/>
        </w:numPr>
      </w:pPr>
      <w:r>
        <w:rPr/>
        <w:t xml:space="preserve">Comparison of cold spray technology with other fusion-based additive manufacturing techniques.</w:t>
      </w:r>
    </w:p>
    <w:p>
      <w:pPr>
        <w:pStyle w:val="Heading1"/>
      </w:pPr>
      <w:bookmarkStart w:id="6" w:name="_Toc6"/>
      <w:r>
        <w:t>Report location:</w:t>
      </w:r>
      <w:bookmarkEnd w:id="6"/>
    </w:p>
    <w:p>
      <w:hyperlink r:id="rId8" w:history="1">
        <w:r>
          <w:rPr>
            <w:color w:val="2980b9"/>
            <w:u w:val="single"/>
          </w:rPr>
          <w:t xml:space="preserve">https://www.fullpicture.app/item/5de63f1e8ff56754d21d169662504d9e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EB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436?via%3Dihub" TargetMode="External"/><Relationship Id="rId8" Type="http://schemas.openxmlformats.org/officeDocument/2006/relationships/hyperlink" Target="https://www.fullpicture.app/item/5de63f1e8ff56754d21d169662504d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2023-03-08T04:06:30+01:00</dcterms:created>
  <dcterms:modified xsi:type="dcterms:W3CDTF">2023-03-08T04:06:30+01:00</dcterms:modified>
</cp:coreProperties>
</file>

<file path=docProps/custom.xml><?xml version="1.0" encoding="utf-8"?>
<Properties xmlns="http://schemas.openxmlformats.org/officeDocument/2006/custom-properties" xmlns:vt="http://schemas.openxmlformats.org/officeDocument/2006/docPropsVTypes"/>
</file>